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3E5" w:rsidRPr="00962BF9" w:rsidRDefault="002553E5" w:rsidP="002553E5">
      <w:pPr>
        <w:rPr>
          <w:rFonts w:cs="Arial"/>
          <w:bCs/>
          <w:color w:val="000000"/>
          <w:sz w:val="22"/>
          <w:szCs w:val="22"/>
          <w:highlight w:val="yellow"/>
        </w:rPr>
      </w:pPr>
    </w:p>
    <w:p w:rsidR="009645E4" w:rsidRPr="00962BF9" w:rsidRDefault="009645E4" w:rsidP="00F12D4E">
      <w:pPr>
        <w:pStyle w:val="Style4"/>
        <w:widowControl/>
        <w:numPr>
          <w:ilvl w:val="0"/>
          <w:numId w:val="1"/>
        </w:numPr>
        <w:spacing w:line="240" w:lineRule="auto"/>
        <w:ind w:left="360"/>
        <w:rPr>
          <w:rFonts w:ascii="Arial" w:hAnsi="Arial" w:cs="Arial"/>
          <w:b/>
          <w:sz w:val="22"/>
          <w:szCs w:val="22"/>
        </w:rPr>
      </w:pPr>
      <w:r w:rsidRPr="00962BF9">
        <w:rPr>
          <w:rFonts w:ascii="Arial" w:hAnsi="Arial" w:cs="Arial"/>
          <w:b/>
          <w:sz w:val="22"/>
          <w:szCs w:val="22"/>
        </w:rPr>
        <w:t xml:space="preserve">ΠΙΝΑΚΑΣ ΣΥΜΜΟΡΦΩΣΗΣ ΤΕΧΝΙΚΗΣ ΠΡΟΣΦΟΡΑΣ </w:t>
      </w:r>
    </w:p>
    <w:p w:rsidR="009645E4" w:rsidRPr="00962BF9" w:rsidRDefault="009645E4" w:rsidP="009645E4">
      <w:pPr>
        <w:autoSpaceDE w:val="0"/>
        <w:autoSpaceDN w:val="0"/>
        <w:adjustRightInd w:val="0"/>
        <w:jc w:val="both"/>
        <w:rPr>
          <w:rFonts w:cs="Arial"/>
          <w:b/>
          <w:sz w:val="22"/>
          <w:szCs w:val="22"/>
          <w:highlight w:val="yellow"/>
        </w:rPr>
      </w:pPr>
    </w:p>
    <w:p w:rsidR="009645E4" w:rsidRPr="00962BF9" w:rsidRDefault="009645E4" w:rsidP="009645E4">
      <w:pPr>
        <w:autoSpaceDE w:val="0"/>
        <w:autoSpaceDN w:val="0"/>
        <w:adjustRightInd w:val="0"/>
        <w:jc w:val="both"/>
        <w:rPr>
          <w:rFonts w:cs="Arial"/>
          <w:b/>
          <w:sz w:val="22"/>
          <w:szCs w:val="22"/>
          <w:highlight w:val="yellow"/>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9"/>
        <w:gridCol w:w="5986"/>
        <w:gridCol w:w="1096"/>
        <w:gridCol w:w="1175"/>
        <w:gridCol w:w="1557"/>
      </w:tblGrid>
      <w:tr w:rsidR="009645E4" w:rsidRPr="00304081" w:rsidTr="009645E4">
        <w:trPr>
          <w:trHeight w:val="300"/>
        </w:trPr>
        <w:tc>
          <w:tcPr>
            <w:tcW w:w="0" w:type="auto"/>
            <w:shd w:val="clear" w:color="auto" w:fill="auto"/>
            <w:vAlign w:val="center"/>
          </w:tcPr>
          <w:p w:rsidR="009645E4" w:rsidRPr="00304081" w:rsidRDefault="009645E4" w:rsidP="009645E4">
            <w:pPr>
              <w:rPr>
                <w:rFonts w:cs="Arial"/>
                <w:iCs/>
                <w:color w:val="000000"/>
                <w:sz w:val="22"/>
                <w:szCs w:val="22"/>
              </w:rPr>
            </w:pPr>
            <w:r w:rsidRPr="00304081">
              <w:rPr>
                <w:rFonts w:cs="Arial"/>
                <w:iCs/>
                <w:color w:val="000000"/>
                <w:sz w:val="22"/>
                <w:szCs w:val="22"/>
              </w:rPr>
              <w:t>Α/Α</w:t>
            </w:r>
          </w:p>
        </w:tc>
        <w:tc>
          <w:tcPr>
            <w:tcW w:w="0" w:type="auto"/>
            <w:shd w:val="clear" w:color="auto" w:fill="auto"/>
            <w:vAlign w:val="bottom"/>
          </w:tcPr>
          <w:p w:rsidR="009645E4" w:rsidRPr="00304081" w:rsidRDefault="009645E4" w:rsidP="009645E4">
            <w:pPr>
              <w:rPr>
                <w:rFonts w:cs="Arial"/>
                <w:iCs/>
                <w:color w:val="000000"/>
                <w:sz w:val="22"/>
                <w:szCs w:val="22"/>
              </w:rPr>
            </w:pPr>
            <w:r w:rsidRPr="00304081">
              <w:rPr>
                <w:rFonts w:cs="Arial"/>
                <w:iCs/>
                <w:color w:val="000000"/>
                <w:sz w:val="22"/>
                <w:szCs w:val="22"/>
              </w:rPr>
              <w:t>ΠΕΡΙΓΡΑΦΗ</w:t>
            </w:r>
          </w:p>
        </w:tc>
        <w:tc>
          <w:tcPr>
            <w:tcW w:w="0" w:type="auto"/>
            <w:shd w:val="clear" w:color="auto" w:fill="auto"/>
            <w:vAlign w:val="center"/>
          </w:tcPr>
          <w:p w:rsidR="009645E4" w:rsidRPr="00304081" w:rsidRDefault="009645E4" w:rsidP="009645E4">
            <w:pPr>
              <w:rPr>
                <w:rFonts w:cs="Arial"/>
                <w:iCs/>
                <w:color w:val="000000"/>
                <w:sz w:val="22"/>
                <w:szCs w:val="22"/>
              </w:rPr>
            </w:pPr>
            <w:r w:rsidRPr="00304081">
              <w:rPr>
                <w:rFonts w:cs="Arial"/>
                <w:iCs/>
                <w:color w:val="000000"/>
                <w:sz w:val="22"/>
                <w:szCs w:val="22"/>
              </w:rPr>
              <w:t>ΑΠΑΙΤΗΣΗ</w:t>
            </w:r>
          </w:p>
        </w:tc>
        <w:tc>
          <w:tcPr>
            <w:tcW w:w="0" w:type="auto"/>
            <w:shd w:val="clear" w:color="auto" w:fill="auto"/>
            <w:vAlign w:val="bottom"/>
          </w:tcPr>
          <w:p w:rsidR="009645E4" w:rsidRPr="00304081" w:rsidRDefault="009645E4" w:rsidP="009645E4">
            <w:pPr>
              <w:rPr>
                <w:rFonts w:cs="Arial"/>
                <w:iCs/>
                <w:color w:val="000000"/>
                <w:sz w:val="22"/>
                <w:szCs w:val="22"/>
              </w:rPr>
            </w:pPr>
            <w:r w:rsidRPr="00304081">
              <w:rPr>
                <w:rFonts w:cs="Arial"/>
                <w:iCs/>
                <w:color w:val="000000"/>
                <w:sz w:val="22"/>
                <w:szCs w:val="22"/>
              </w:rPr>
              <w:t>ΑΠΑΝΤΗΣΗ</w:t>
            </w:r>
          </w:p>
        </w:tc>
        <w:tc>
          <w:tcPr>
            <w:tcW w:w="0" w:type="auto"/>
            <w:shd w:val="clear" w:color="auto" w:fill="auto"/>
            <w:vAlign w:val="bottom"/>
          </w:tcPr>
          <w:p w:rsidR="009645E4" w:rsidRPr="00304081" w:rsidRDefault="009645E4" w:rsidP="009645E4">
            <w:pPr>
              <w:rPr>
                <w:rFonts w:cs="Arial"/>
                <w:iCs/>
                <w:color w:val="000000"/>
                <w:sz w:val="22"/>
                <w:szCs w:val="22"/>
              </w:rPr>
            </w:pPr>
            <w:r w:rsidRPr="00304081">
              <w:rPr>
                <w:rFonts w:cs="Arial"/>
                <w:iCs/>
                <w:color w:val="000000"/>
                <w:sz w:val="22"/>
                <w:szCs w:val="22"/>
              </w:rPr>
              <w:t>ΠΑΡΑΠΟΜΠΗ/ ΠΑΡΑΤΗΡΗΣΕΙΣ</w:t>
            </w:r>
          </w:p>
        </w:tc>
      </w:tr>
      <w:tr w:rsidR="009645E4" w:rsidRPr="00304081" w:rsidTr="009645E4">
        <w:trPr>
          <w:trHeight w:val="479"/>
        </w:trPr>
        <w:tc>
          <w:tcPr>
            <w:tcW w:w="0" w:type="auto"/>
            <w:shd w:val="clear" w:color="auto" w:fill="auto"/>
            <w:vAlign w:val="center"/>
          </w:tcPr>
          <w:p w:rsidR="009645E4" w:rsidRPr="00304081" w:rsidRDefault="009645E4" w:rsidP="009645E4">
            <w:pPr>
              <w:rPr>
                <w:rFonts w:cs="Arial"/>
                <w:iCs/>
                <w:color w:val="000000"/>
                <w:sz w:val="22"/>
                <w:szCs w:val="22"/>
              </w:rPr>
            </w:pPr>
            <w:r w:rsidRPr="00304081">
              <w:rPr>
                <w:rFonts w:cs="Arial"/>
                <w:iCs/>
                <w:color w:val="000000"/>
                <w:sz w:val="22"/>
                <w:szCs w:val="22"/>
              </w:rPr>
              <w:t>1</w:t>
            </w:r>
          </w:p>
        </w:tc>
        <w:tc>
          <w:tcPr>
            <w:tcW w:w="0" w:type="auto"/>
            <w:shd w:val="clear" w:color="auto" w:fill="auto"/>
            <w:vAlign w:val="center"/>
          </w:tcPr>
          <w:p w:rsidR="00A850AA" w:rsidRPr="00304081" w:rsidRDefault="00A850AA" w:rsidP="00A850AA">
            <w:pPr>
              <w:pStyle w:val="Header"/>
              <w:tabs>
                <w:tab w:val="clear" w:pos="4153"/>
                <w:tab w:val="clear" w:pos="8306"/>
              </w:tabs>
              <w:suppressAutoHyphens w:val="0"/>
              <w:spacing w:after="360" w:line="276" w:lineRule="auto"/>
              <w:ind w:left="720"/>
              <w:jc w:val="center"/>
              <w:rPr>
                <w:b/>
                <w:bCs/>
                <w:u w:val="single"/>
              </w:rPr>
            </w:pPr>
            <w:r w:rsidRPr="00304081">
              <w:rPr>
                <w:b/>
                <w:bCs/>
                <w:sz w:val="22"/>
                <w:szCs w:val="22"/>
                <w:u w:val="single"/>
              </w:rPr>
              <w:t>ΠΑΡΑΡΤΗΜΑ 1</w:t>
            </w:r>
          </w:p>
          <w:p w:rsidR="00A850AA" w:rsidRPr="00304081" w:rsidRDefault="00A850AA" w:rsidP="006F312E">
            <w:pPr>
              <w:pStyle w:val="Header"/>
              <w:numPr>
                <w:ilvl w:val="2"/>
                <w:numId w:val="15"/>
              </w:numPr>
              <w:tabs>
                <w:tab w:val="clear" w:pos="4153"/>
                <w:tab w:val="clear" w:pos="8306"/>
              </w:tabs>
              <w:suppressAutoHyphens w:val="0"/>
              <w:spacing w:after="360" w:line="276" w:lineRule="auto"/>
              <w:jc w:val="center"/>
              <w:rPr>
                <w:b/>
                <w:bCs/>
                <w:u w:val="single"/>
              </w:rPr>
            </w:pPr>
            <w:r w:rsidRPr="00304081">
              <w:rPr>
                <w:b/>
                <w:bCs/>
                <w:sz w:val="22"/>
                <w:szCs w:val="22"/>
                <w:u w:val="single"/>
              </w:rPr>
              <w:t>ΤΕΧΝΙΚΕΣ ΠΡΟΔΙΑΓΡΑΦΕΣ ΓΙΑ ΤΗΝ ΑΝΑΒΑΘΜΙΣΗ</w:t>
            </w:r>
          </w:p>
          <w:p w:rsidR="00A850AA" w:rsidRPr="00304081" w:rsidRDefault="00A850AA" w:rsidP="006F312E">
            <w:pPr>
              <w:pStyle w:val="af1"/>
              <w:numPr>
                <w:ilvl w:val="1"/>
                <w:numId w:val="16"/>
              </w:numPr>
              <w:suppressAutoHyphens w:val="0"/>
              <w:spacing w:after="120" w:line="276" w:lineRule="auto"/>
              <w:rPr>
                <w:sz w:val="22"/>
                <w:szCs w:val="22"/>
              </w:rPr>
            </w:pPr>
            <w:r w:rsidRPr="00304081">
              <w:rPr>
                <w:sz w:val="22"/>
                <w:szCs w:val="22"/>
              </w:rPr>
              <w:t xml:space="preserve">Ο Ανάδοχος Συντηρητής με ειδικά εκπαιδευμένους τεχνικούς σύμφωνα με τους κανονισμούς, τις οδηγίες του και τα ειδικά εγχειρίδια κατασκευαστικού οίκου, θα υλοποιήσει: </w:t>
            </w:r>
          </w:p>
          <w:p w:rsidR="00A850AA" w:rsidRPr="00304081" w:rsidRDefault="00A850AA" w:rsidP="006F312E">
            <w:pPr>
              <w:pStyle w:val="af1"/>
              <w:numPr>
                <w:ilvl w:val="2"/>
                <w:numId w:val="16"/>
              </w:numPr>
              <w:suppressAutoHyphens w:val="0"/>
              <w:spacing w:after="120" w:line="276" w:lineRule="auto"/>
              <w:rPr>
                <w:sz w:val="22"/>
                <w:szCs w:val="22"/>
              </w:rPr>
            </w:pPr>
            <w:r w:rsidRPr="00304081">
              <w:rPr>
                <w:sz w:val="22"/>
                <w:szCs w:val="22"/>
              </w:rPr>
              <w:t>την αντικατάσταση της έγχρωμης οθόνης αφής (</w:t>
            </w:r>
            <w:proofErr w:type="spellStart"/>
            <w:r w:rsidRPr="00304081">
              <w:rPr>
                <w:sz w:val="22"/>
                <w:szCs w:val="22"/>
              </w:rPr>
              <w:t>touch</w:t>
            </w:r>
            <w:proofErr w:type="spellEnd"/>
            <w:r w:rsidRPr="00304081">
              <w:rPr>
                <w:sz w:val="22"/>
                <w:szCs w:val="22"/>
              </w:rPr>
              <w:t xml:space="preserve"> </w:t>
            </w:r>
            <w:proofErr w:type="spellStart"/>
            <w:r w:rsidRPr="00304081">
              <w:rPr>
                <w:sz w:val="22"/>
                <w:szCs w:val="22"/>
              </w:rPr>
              <w:t>screen</w:t>
            </w:r>
            <w:proofErr w:type="spellEnd"/>
            <w:r w:rsidRPr="00304081">
              <w:rPr>
                <w:sz w:val="22"/>
                <w:szCs w:val="22"/>
              </w:rPr>
              <w:t>) με νέα έγχρωμη οθόνη αφής. θα δημιουργηθεί το απαραίτητο λογισμικό οθόνης με ελληνικό μενού λειτουργίας και θα προσαρμοστεί η νέα οθόνη στο υπάρχον πάνελ.</w:t>
            </w:r>
          </w:p>
          <w:p w:rsidR="00A850AA" w:rsidRPr="00304081" w:rsidRDefault="00A850AA" w:rsidP="006F312E">
            <w:pPr>
              <w:pStyle w:val="af1"/>
              <w:numPr>
                <w:ilvl w:val="2"/>
                <w:numId w:val="16"/>
              </w:numPr>
              <w:suppressAutoHyphens w:val="0"/>
              <w:spacing w:after="120" w:line="276" w:lineRule="auto"/>
              <w:rPr>
                <w:sz w:val="22"/>
                <w:szCs w:val="22"/>
              </w:rPr>
            </w:pPr>
            <w:r w:rsidRPr="00304081">
              <w:rPr>
                <w:sz w:val="22"/>
                <w:szCs w:val="22"/>
              </w:rPr>
              <w:t>την τοποθέτηση νέου PLC (PLC-1) με όλες τις απαραίτητες κάρτες εισόδων, εξόδων, επικοινωνίας, κλπ. Θα πραγματοποιηθεί η προσαρμογή του νέου PLC στον υπάρχοντα ηλεκτρικό πίνακα του κλιβάνου και η δημιουργία του απαραίτητου λογισμικού για το PLC-1.</w:t>
            </w:r>
          </w:p>
          <w:p w:rsidR="00A850AA" w:rsidRPr="00304081" w:rsidRDefault="00A850AA" w:rsidP="006F312E">
            <w:pPr>
              <w:pStyle w:val="af1"/>
              <w:numPr>
                <w:ilvl w:val="2"/>
                <w:numId w:val="16"/>
              </w:numPr>
              <w:suppressAutoHyphens w:val="0"/>
              <w:spacing w:after="120" w:line="276" w:lineRule="auto"/>
              <w:rPr>
                <w:sz w:val="22"/>
                <w:szCs w:val="22"/>
              </w:rPr>
            </w:pPr>
            <w:r w:rsidRPr="00304081">
              <w:rPr>
                <w:sz w:val="22"/>
                <w:szCs w:val="22"/>
              </w:rPr>
              <w:t>την τοποθέτηση νέου δεύτερου PLC (PLC-2) το οποίο συνεργάζεται με το πρώτο για διασταύρωση των πληροφοριών. Θα πραγματοποιηθεί η προσαρμογή του νέου PLC-2 στον υπάρχοντα ηλεκτρικό πίνακα του κλιβάνου και η δημιουργία του απαραίτητου λογισμικού για το PLC-2.</w:t>
            </w:r>
          </w:p>
          <w:p w:rsidR="00A850AA" w:rsidRPr="00304081" w:rsidRDefault="00A850AA" w:rsidP="006F312E">
            <w:pPr>
              <w:pStyle w:val="af1"/>
              <w:numPr>
                <w:ilvl w:val="2"/>
                <w:numId w:val="16"/>
              </w:numPr>
              <w:suppressAutoHyphens w:val="0"/>
              <w:spacing w:after="120" w:line="276" w:lineRule="auto"/>
              <w:rPr>
                <w:sz w:val="22"/>
                <w:szCs w:val="22"/>
              </w:rPr>
            </w:pPr>
            <w:r w:rsidRPr="00304081">
              <w:rPr>
                <w:sz w:val="22"/>
                <w:szCs w:val="22"/>
              </w:rPr>
              <w:t>την εγκατάσταση / μεταφορά των απαραίτητων νέων λογισμικών στα δύο PLC και στην οθόνη.</w:t>
            </w:r>
          </w:p>
          <w:p w:rsidR="00A850AA" w:rsidRPr="00304081" w:rsidRDefault="00A850AA" w:rsidP="006F312E">
            <w:pPr>
              <w:pStyle w:val="af1"/>
              <w:numPr>
                <w:ilvl w:val="2"/>
                <w:numId w:val="16"/>
              </w:numPr>
              <w:suppressAutoHyphens w:val="0"/>
              <w:spacing w:after="120" w:line="276" w:lineRule="auto"/>
              <w:rPr>
                <w:sz w:val="22"/>
                <w:szCs w:val="22"/>
              </w:rPr>
            </w:pPr>
            <w:r w:rsidRPr="00304081">
              <w:rPr>
                <w:sz w:val="22"/>
                <w:szCs w:val="22"/>
              </w:rPr>
              <w:t>την αποκατάσταση και βελτίωση των καλωδιώσεων του κλιβάνου καθώς και αναδιάταξη αυτών ώστε να προσαρμοστούν με το συνολικό νέο σύστημα ελέγχου.</w:t>
            </w:r>
          </w:p>
          <w:p w:rsidR="00A850AA" w:rsidRPr="00304081" w:rsidRDefault="00A850AA" w:rsidP="006F312E">
            <w:pPr>
              <w:pStyle w:val="af1"/>
              <w:numPr>
                <w:ilvl w:val="2"/>
                <w:numId w:val="16"/>
              </w:numPr>
              <w:suppressAutoHyphens w:val="0"/>
              <w:spacing w:after="120" w:line="276" w:lineRule="auto"/>
              <w:rPr>
                <w:sz w:val="22"/>
                <w:szCs w:val="22"/>
              </w:rPr>
            </w:pPr>
            <w:r w:rsidRPr="00304081">
              <w:rPr>
                <w:sz w:val="22"/>
                <w:szCs w:val="22"/>
              </w:rPr>
              <w:t xml:space="preserve">την εκτέλεση ικανού αριθμού δοκιμαστικών </w:t>
            </w:r>
            <w:r w:rsidRPr="00304081">
              <w:rPr>
                <w:sz w:val="22"/>
                <w:szCs w:val="22"/>
              </w:rPr>
              <w:lastRenderedPageBreak/>
              <w:t>προγραμμάτων μετά την αναβάθμιση. Θα πραγματοποιηθεί ο έλεγχος των αποτελεσμάτων και οι σχετικές απαραίτητες ρυθμίσεις.</w:t>
            </w:r>
          </w:p>
          <w:p w:rsidR="00A850AA" w:rsidRPr="00304081" w:rsidRDefault="00A850AA" w:rsidP="006F312E">
            <w:pPr>
              <w:pStyle w:val="af1"/>
              <w:numPr>
                <w:ilvl w:val="2"/>
                <w:numId w:val="16"/>
              </w:numPr>
              <w:suppressAutoHyphens w:val="0"/>
              <w:spacing w:after="120" w:line="276" w:lineRule="auto"/>
              <w:rPr>
                <w:sz w:val="22"/>
                <w:szCs w:val="22"/>
              </w:rPr>
            </w:pPr>
            <w:r w:rsidRPr="00304081">
              <w:rPr>
                <w:sz w:val="22"/>
                <w:szCs w:val="22"/>
              </w:rPr>
              <w:t>την εκτέλεση προγραμμάτων με φορτίο. Θα πραγματοποιηθεί ο έλεγχος των αποτελεσμάτων και οι σχετικές απαραίτητες ρυθμίσεις.</w:t>
            </w:r>
          </w:p>
          <w:p w:rsidR="00A850AA" w:rsidRPr="00304081" w:rsidRDefault="00A850AA" w:rsidP="006F312E">
            <w:pPr>
              <w:pStyle w:val="af1"/>
              <w:numPr>
                <w:ilvl w:val="2"/>
                <w:numId w:val="16"/>
              </w:numPr>
              <w:suppressAutoHyphens w:val="0"/>
              <w:spacing w:after="120" w:line="276" w:lineRule="auto"/>
              <w:rPr>
                <w:sz w:val="22"/>
                <w:szCs w:val="22"/>
              </w:rPr>
            </w:pPr>
            <w:r w:rsidRPr="00304081">
              <w:rPr>
                <w:sz w:val="22"/>
                <w:szCs w:val="22"/>
              </w:rPr>
              <w:t>την εκτέλεση ρυθμίσεων, βελτιώσεων με το πέρας των μετατροπών.</w:t>
            </w:r>
          </w:p>
          <w:p w:rsidR="00A850AA" w:rsidRPr="00304081" w:rsidRDefault="00A850AA" w:rsidP="006F312E">
            <w:pPr>
              <w:pStyle w:val="af1"/>
              <w:numPr>
                <w:ilvl w:val="2"/>
                <w:numId w:val="16"/>
              </w:numPr>
              <w:suppressAutoHyphens w:val="0"/>
              <w:spacing w:after="120" w:line="276" w:lineRule="auto"/>
              <w:rPr>
                <w:sz w:val="22"/>
                <w:szCs w:val="22"/>
              </w:rPr>
            </w:pPr>
            <w:r w:rsidRPr="00304081">
              <w:rPr>
                <w:sz w:val="22"/>
                <w:szCs w:val="22"/>
              </w:rPr>
              <w:t xml:space="preserve"> την εκτέλεση ειδικών προγραμμάτων ελέγχου όπως BOWIE DICK TEST και LEAK TEST.</w:t>
            </w:r>
          </w:p>
          <w:p w:rsidR="00A850AA" w:rsidRPr="00304081" w:rsidRDefault="00A850AA" w:rsidP="006F312E">
            <w:pPr>
              <w:pStyle w:val="af1"/>
              <w:numPr>
                <w:ilvl w:val="2"/>
                <w:numId w:val="16"/>
              </w:numPr>
              <w:suppressAutoHyphens w:val="0"/>
              <w:spacing w:after="120" w:line="276" w:lineRule="auto"/>
              <w:rPr>
                <w:sz w:val="22"/>
                <w:szCs w:val="22"/>
              </w:rPr>
            </w:pPr>
            <w:r w:rsidRPr="00304081">
              <w:rPr>
                <w:sz w:val="22"/>
                <w:szCs w:val="22"/>
              </w:rPr>
              <w:t xml:space="preserve"> την οριοθέτηση των νέων παραμέτρων των κύκλων αποστείρωσης και θα πραγματοποιηθούν οι τελικές ρυθμίσεις.</w:t>
            </w:r>
          </w:p>
          <w:p w:rsidR="00A850AA" w:rsidRPr="00304081" w:rsidRDefault="00A850AA" w:rsidP="006F312E">
            <w:pPr>
              <w:pStyle w:val="af1"/>
              <w:numPr>
                <w:ilvl w:val="1"/>
                <w:numId w:val="16"/>
              </w:numPr>
              <w:suppressAutoHyphens w:val="0"/>
              <w:spacing w:after="120" w:line="276" w:lineRule="auto"/>
              <w:rPr>
                <w:sz w:val="22"/>
                <w:szCs w:val="22"/>
              </w:rPr>
            </w:pPr>
            <w:r w:rsidRPr="00304081">
              <w:rPr>
                <w:sz w:val="22"/>
                <w:szCs w:val="22"/>
              </w:rPr>
              <w:t>Μετά το πέρας όλων των προαναφερόμενων εργασιών θα δοθεί εγγύηση καλής λειτουργίας στα υλικά που χρησιμοποιήθηκαν για την αναβάθμιση. Να αναφερθεί η διάρκειά της.</w:t>
            </w:r>
          </w:p>
          <w:p w:rsidR="00A850AA" w:rsidRPr="00304081" w:rsidRDefault="00A850AA" w:rsidP="006F312E">
            <w:pPr>
              <w:pStyle w:val="af1"/>
              <w:numPr>
                <w:ilvl w:val="1"/>
                <w:numId w:val="16"/>
              </w:numPr>
              <w:suppressAutoHyphens w:val="0"/>
              <w:spacing w:after="120" w:line="276" w:lineRule="auto"/>
              <w:rPr>
                <w:sz w:val="22"/>
                <w:szCs w:val="22"/>
              </w:rPr>
            </w:pPr>
            <w:r w:rsidRPr="00304081">
              <w:rPr>
                <w:sz w:val="22"/>
                <w:szCs w:val="22"/>
              </w:rPr>
              <w:t xml:space="preserve"> Μετά το πέρας όλων των προαναφερόμενων εργασιών, η εταιρία θα παραδώσει Οδηγίες χρήσης και συντήρησης στα ελληνικά.</w:t>
            </w:r>
          </w:p>
          <w:p w:rsidR="00046679" w:rsidRPr="007905C7" w:rsidRDefault="00A850AA" w:rsidP="00046679">
            <w:pPr>
              <w:pStyle w:val="af1"/>
              <w:numPr>
                <w:ilvl w:val="1"/>
                <w:numId w:val="16"/>
              </w:numPr>
              <w:suppressAutoHyphens w:val="0"/>
              <w:spacing w:after="120" w:line="276" w:lineRule="auto"/>
              <w:rPr>
                <w:sz w:val="22"/>
                <w:szCs w:val="22"/>
              </w:rPr>
            </w:pPr>
            <w:r w:rsidRPr="00304081">
              <w:rPr>
                <w:sz w:val="22"/>
                <w:szCs w:val="22"/>
              </w:rPr>
              <w:t xml:space="preserve"> Τέλος, πριν την παράδοση σε κανονική λειτουργία, η εταιρία θα αναλάβει την εκπαίδευση των χειριστών στην νέα χρήση του κλιβάνου.</w:t>
            </w:r>
          </w:p>
        </w:tc>
        <w:tc>
          <w:tcPr>
            <w:tcW w:w="0" w:type="auto"/>
            <w:shd w:val="clear" w:color="auto" w:fill="auto"/>
            <w:vAlign w:val="center"/>
          </w:tcPr>
          <w:p w:rsidR="009645E4" w:rsidRPr="00304081" w:rsidRDefault="009645E4" w:rsidP="009645E4">
            <w:pPr>
              <w:rPr>
                <w:rFonts w:cs="Arial"/>
                <w:iCs/>
                <w:color w:val="000000"/>
                <w:sz w:val="22"/>
                <w:szCs w:val="22"/>
              </w:rPr>
            </w:pPr>
            <w:r w:rsidRPr="00304081">
              <w:rPr>
                <w:rFonts w:cs="Arial"/>
                <w:iCs/>
                <w:color w:val="000000"/>
                <w:sz w:val="22"/>
                <w:szCs w:val="22"/>
              </w:rPr>
              <w:lastRenderedPageBreak/>
              <w:t>ΝΑΙ</w:t>
            </w:r>
          </w:p>
        </w:tc>
        <w:tc>
          <w:tcPr>
            <w:tcW w:w="0" w:type="auto"/>
            <w:shd w:val="clear" w:color="auto" w:fill="auto"/>
            <w:vAlign w:val="bottom"/>
          </w:tcPr>
          <w:p w:rsidR="009645E4" w:rsidRPr="00304081" w:rsidRDefault="009645E4" w:rsidP="009645E4">
            <w:pPr>
              <w:rPr>
                <w:rFonts w:cs="Arial"/>
                <w:iCs/>
                <w:color w:val="000000"/>
                <w:sz w:val="22"/>
                <w:szCs w:val="22"/>
              </w:rPr>
            </w:pPr>
          </w:p>
        </w:tc>
        <w:tc>
          <w:tcPr>
            <w:tcW w:w="0" w:type="auto"/>
            <w:shd w:val="clear" w:color="auto" w:fill="auto"/>
            <w:vAlign w:val="bottom"/>
          </w:tcPr>
          <w:p w:rsidR="009645E4" w:rsidRPr="00304081" w:rsidRDefault="009645E4" w:rsidP="009645E4">
            <w:pPr>
              <w:rPr>
                <w:rFonts w:cs="Arial"/>
                <w:iCs/>
                <w:color w:val="000000"/>
                <w:sz w:val="22"/>
                <w:szCs w:val="22"/>
              </w:rPr>
            </w:pPr>
          </w:p>
        </w:tc>
      </w:tr>
      <w:tr w:rsidR="006D7585" w:rsidRPr="00304081" w:rsidTr="009645E4">
        <w:trPr>
          <w:trHeight w:val="479"/>
        </w:trPr>
        <w:tc>
          <w:tcPr>
            <w:tcW w:w="0" w:type="auto"/>
            <w:shd w:val="clear" w:color="auto" w:fill="auto"/>
            <w:vAlign w:val="center"/>
          </w:tcPr>
          <w:p w:rsidR="006D7585" w:rsidRPr="00304081" w:rsidRDefault="00046679" w:rsidP="009645E4">
            <w:pPr>
              <w:rPr>
                <w:rFonts w:cs="Arial"/>
                <w:iCs/>
                <w:color w:val="000000"/>
                <w:sz w:val="22"/>
                <w:szCs w:val="22"/>
                <w:lang w:val="en-US"/>
              </w:rPr>
            </w:pPr>
            <w:r w:rsidRPr="00304081">
              <w:rPr>
                <w:rFonts w:cs="Arial"/>
                <w:iCs/>
                <w:color w:val="000000"/>
                <w:sz w:val="22"/>
                <w:szCs w:val="22"/>
                <w:lang w:val="en-US"/>
              </w:rPr>
              <w:lastRenderedPageBreak/>
              <w:t>2</w:t>
            </w:r>
          </w:p>
        </w:tc>
        <w:tc>
          <w:tcPr>
            <w:tcW w:w="0" w:type="auto"/>
            <w:shd w:val="clear" w:color="auto" w:fill="auto"/>
            <w:vAlign w:val="center"/>
          </w:tcPr>
          <w:p w:rsidR="006F312E" w:rsidRDefault="006F312E" w:rsidP="006F312E">
            <w:pPr>
              <w:pStyle w:val="aa"/>
              <w:spacing w:before="120" w:after="120"/>
              <w:jc w:val="center"/>
              <w:rPr>
                <w:rFonts w:cstheme="minorHAnsi"/>
                <w:b/>
                <w:bCs/>
                <w:u w:val="single"/>
              </w:rPr>
            </w:pPr>
            <w:r>
              <w:rPr>
                <w:rFonts w:cstheme="minorHAnsi"/>
                <w:b/>
                <w:bCs/>
                <w:u w:val="single"/>
              </w:rPr>
              <w:t xml:space="preserve">ΠΑΡΑΡΤΗΜΑ </w:t>
            </w:r>
            <w:r>
              <w:rPr>
                <w:rFonts w:cstheme="minorHAnsi"/>
                <w:b/>
                <w:bCs/>
                <w:u w:val="single"/>
                <w:lang w:val="en-US"/>
              </w:rPr>
              <w:t>2</w:t>
            </w:r>
          </w:p>
          <w:p w:rsidR="006F312E" w:rsidRDefault="006F312E" w:rsidP="006F312E">
            <w:pPr>
              <w:pStyle w:val="aa"/>
              <w:spacing w:before="120" w:after="120"/>
              <w:rPr>
                <w:rFonts w:cstheme="minorHAnsi"/>
              </w:rPr>
            </w:pPr>
          </w:p>
          <w:p w:rsidR="006F312E" w:rsidRDefault="006F312E" w:rsidP="006F312E">
            <w:pPr>
              <w:pStyle w:val="aa"/>
              <w:spacing w:before="120" w:after="120"/>
              <w:rPr>
                <w:rFonts w:cstheme="minorHAnsi"/>
              </w:rPr>
            </w:pPr>
          </w:p>
          <w:p w:rsidR="006F312E" w:rsidRDefault="006F312E" w:rsidP="006F312E">
            <w:pPr>
              <w:pStyle w:val="aa"/>
              <w:numPr>
                <w:ilvl w:val="0"/>
                <w:numId w:val="17"/>
              </w:numPr>
              <w:pBdr>
                <w:bottom w:val="single" w:sz="4" w:space="1" w:color="000000"/>
              </w:pBdr>
              <w:suppressAutoHyphens/>
              <w:rPr>
                <w:rFonts w:cstheme="minorHAnsi"/>
                <w:b/>
              </w:rPr>
            </w:pPr>
            <w:r>
              <w:rPr>
                <w:rFonts w:cstheme="minorHAnsi"/>
                <w:b/>
              </w:rPr>
              <w:t>ΤΕΧΝΙΚΕΣ ΠΕΡΙΓΡΑΦΕΣ ΣΥΝΤΗΡΗΣΗΣ ΕΠΙΣΚΕΥΗΣ ΤΟΥ ΕΞΟΠΛΙΣΜΟΥ ΜΕ ΚΑΛΥΨΗ ΕΡΓΑΣΙΑΣ ΚΑΙ ΟΛΩΝ ΤΩΝ ΑΝΤΑΛΛΑΚΤΙΚΩΝ</w:t>
            </w:r>
          </w:p>
          <w:p w:rsidR="006F312E" w:rsidRDefault="006F312E" w:rsidP="006F312E">
            <w:pPr>
              <w:pStyle w:val="aa"/>
              <w:numPr>
                <w:ilvl w:val="0"/>
                <w:numId w:val="13"/>
              </w:numPr>
              <w:suppressAutoHyphens/>
              <w:spacing w:before="120" w:after="120" w:line="360" w:lineRule="auto"/>
              <w:ind w:left="284" w:hanging="284"/>
              <w:rPr>
                <w:rFonts w:cstheme="minorHAnsi"/>
                <w:sz w:val="22"/>
                <w:szCs w:val="22"/>
              </w:rPr>
            </w:pPr>
            <w:r>
              <w:rPr>
                <w:rFonts w:cstheme="minorHAnsi"/>
              </w:rPr>
              <w:t xml:space="preserve"> </w:t>
            </w:r>
          </w:p>
          <w:p w:rsidR="006F312E" w:rsidRDefault="006F312E" w:rsidP="006F312E">
            <w:pPr>
              <w:pStyle w:val="aa"/>
              <w:numPr>
                <w:ilvl w:val="1"/>
                <w:numId w:val="18"/>
              </w:numPr>
              <w:suppressAutoHyphens/>
              <w:spacing w:before="120" w:after="120"/>
              <w:jc w:val="both"/>
              <w:rPr>
                <w:sz w:val="22"/>
                <w:szCs w:val="22"/>
              </w:rPr>
            </w:pPr>
            <w:r>
              <w:rPr>
                <w:sz w:val="22"/>
                <w:szCs w:val="22"/>
              </w:rPr>
              <w:t>Ο Ανάδοχος Συντηρητής με ειδικά εκπαιδευμένους τεχνικούς σύμφωνα με τους κανονισμούς, τις οδηγίες του και τα ειδικά εγχειρίδια κατασκευαστικού οίκου:</w:t>
            </w:r>
          </w:p>
          <w:p w:rsidR="006F312E" w:rsidRDefault="006F312E" w:rsidP="006F312E">
            <w:pPr>
              <w:pStyle w:val="aa"/>
              <w:numPr>
                <w:ilvl w:val="2"/>
                <w:numId w:val="18"/>
              </w:numPr>
              <w:suppressAutoHyphens/>
              <w:spacing w:before="120" w:after="120"/>
              <w:ind w:left="1701"/>
              <w:jc w:val="both"/>
              <w:rPr>
                <w:rFonts w:cstheme="minorHAnsi"/>
                <w:sz w:val="22"/>
                <w:szCs w:val="22"/>
              </w:rPr>
            </w:pPr>
            <w:r>
              <w:rPr>
                <w:sz w:val="22"/>
                <w:szCs w:val="22"/>
              </w:rPr>
              <w:t>θα</w:t>
            </w:r>
            <w:r>
              <w:rPr>
                <w:rFonts w:cstheme="minorHAnsi"/>
                <w:sz w:val="22"/>
                <w:szCs w:val="22"/>
              </w:rPr>
              <w:t xml:space="preserve"> αναλάβει την </w:t>
            </w:r>
            <w:r>
              <w:rPr>
                <w:rFonts w:cstheme="minorHAnsi"/>
                <w:b/>
                <w:bCs/>
                <w:sz w:val="22"/>
                <w:szCs w:val="22"/>
              </w:rPr>
              <w:t>επισκευαστική συντήρηση</w:t>
            </w:r>
            <w:r>
              <w:rPr>
                <w:rFonts w:cstheme="minorHAnsi"/>
                <w:sz w:val="22"/>
                <w:szCs w:val="22"/>
              </w:rPr>
              <w:t xml:space="preserve"> του εν λόγω εξοπλισμού.</w:t>
            </w:r>
          </w:p>
          <w:p w:rsidR="006F312E" w:rsidRDefault="006F312E" w:rsidP="006F312E">
            <w:pPr>
              <w:pStyle w:val="aa"/>
              <w:numPr>
                <w:ilvl w:val="3"/>
                <w:numId w:val="18"/>
              </w:numPr>
              <w:suppressAutoHyphens/>
              <w:spacing w:before="120" w:after="120"/>
              <w:ind w:left="2694"/>
              <w:jc w:val="both"/>
              <w:rPr>
                <w:sz w:val="22"/>
                <w:szCs w:val="22"/>
              </w:rPr>
            </w:pPr>
            <w:r>
              <w:rPr>
                <w:sz w:val="22"/>
                <w:szCs w:val="22"/>
              </w:rPr>
              <w:t xml:space="preserve">Η προσέλευση των τεχνικών του Ανάδοχου Συντηρητή για τις επισκευές θα λαμβάνει </w:t>
            </w:r>
            <w:r>
              <w:rPr>
                <w:sz w:val="22"/>
                <w:szCs w:val="22"/>
              </w:rPr>
              <w:lastRenderedPageBreak/>
              <w:t xml:space="preserve">χώρα εντός </w:t>
            </w:r>
            <w:proofErr w:type="spellStart"/>
            <w:r>
              <w:rPr>
                <w:sz w:val="22"/>
                <w:szCs w:val="22"/>
              </w:rPr>
              <w:t>εικοσιτεσσάρων</w:t>
            </w:r>
            <w:proofErr w:type="spellEnd"/>
            <w:r>
              <w:rPr>
                <w:sz w:val="22"/>
                <w:szCs w:val="22"/>
              </w:rPr>
              <w:t xml:space="preserve"> (24) ωρών από την λήψη της σχετικής ειδοποίησης του από το Νοσοκομείο.</w:t>
            </w:r>
          </w:p>
          <w:p w:rsidR="006F312E" w:rsidRDefault="006F312E" w:rsidP="006F312E">
            <w:pPr>
              <w:pStyle w:val="aa"/>
              <w:numPr>
                <w:ilvl w:val="3"/>
                <w:numId w:val="18"/>
              </w:numPr>
              <w:suppressAutoHyphens/>
              <w:spacing w:before="120" w:after="120"/>
              <w:ind w:left="2694"/>
              <w:jc w:val="both"/>
              <w:rPr>
                <w:sz w:val="22"/>
                <w:szCs w:val="22"/>
              </w:rPr>
            </w:pPr>
            <w:r>
              <w:rPr>
                <w:sz w:val="22"/>
                <w:szCs w:val="22"/>
              </w:rPr>
              <w:t xml:space="preserve"> Η ειδοποίηση του «Ανάδοχου Συντηρητή», μπορεί να γίνεται τηλεφωνικά ή ηλεκτρονικά (</w:t>
            </w:r>
            <w:proofErr w:type="spellStart"/>
            <w:r>
              <w:rPr>
                <w:sz w:val="22"/>
                <w:szCs w:val="22"/>
              </w:rPr>
              <w:t>email</w:t>
            </w:r>
            <w:proofErr w:type="spellEnd"/>
            <w:r>
              <w:rPr>
                <w:sz w:val="22"/>
                <w:szCs w:val="22"/>
              </w:rPr>
              <w:t>).</w:t>
            </w:r>
          </w:p>
          <w:p w:rsidR="006F312E" w:rsidRDefault="006F312E" w:rsidP="006F312E">
            <w:pPr>
              <w:pStyle w:val="aa"/>
              <w:numPr>
                <w:ilvl w:val="3"/>
                <w:numId w:val="18"/>
              </w:numPr>
              <w:suppressAutoHyphens/>
              <w:spacing w:before="120" w:after="120"/>
              <w:ind w:left="2694"/>
              <w:jc w:val="both"/>
              <w:rPr>
                <w:sz w:val="22"/>
                <w:szCs w:val="22"/>
              </w:rPr>
            </w:pPr>
            <w:r>
              <w:rPr>
                <w:sz w:val="22"/>
                <w:szCs w:val="22"/>
              </w:rPr>
              <w:t>Οι επισκευές, επίσης θα πραγματοποιούνται από Δευτέρα έως Παρασκευή και από 08:00 έως ώρα 16:00 εκτός αργιών, με απεριόριστο αριθμό επισκέψεων για τον εντοπισμό και αποκατάσταση βλαβών μετά από κλήση του Νοσοκομείου. Οι επισκευές θα πραγματοποιούνται με πιστοποιημένες διαδικασίες με τα προβλεπόμενα ειδικά εργαλεία και όργανα μετρήσεως/ελέγχου, τα οποία θα είναι πάντα βαθμονομημένα από αρμόδιο φορέα</w:t>
            </w:r>
          </w:p>
          <w:p w:rsidR="006F312E" w:rsidRDefault="006F312E" w:rsidP="006F312E">
            <w:pPr>
              <w:pStyle w:val="aa"/>
              <w:numPr>
                <w:ilvl w:val="3"/>
                <w:numId w:val="18"/>
              </w:numPr>
              <w:suppressAutoHyphens/>
              <w:spacing w:before="120" w:after="120"/>
              <w:ind w:left="2694"/>
              <w:jc w:val="both"/>
              <w:rPr>
                <w:sz w:val="22"/>
                <w:szCs w:val="22"/>
              </w:rPr>
            </w:pPr>
            <w:r>
              <w:rPr>
                <w:sz w:val="22"/>
                <w:szCs w:val="22"/>
              </w:rPr>
              <w:t xml:space="preserve"> Σε εξαιρετικές περιπτώσεις, εάν υπάρξει απόλυτη ανάγκη πραγματοποίησης εργασιών κατά την διάρκεια άλλων ημερών και ωρών, εκτός των ως άνω, το Νοσοκομείο θα μπορεί να δίνει σχετική εντολή στον Ανάδοχο Συντηρητή. Σε αυτή την περίπτωση θα χρησιμοποιείται το προβλεπόμενο προσαυξημένο ωρομίσθιο υπερωριακής εργασίας ή εργασίας κατά τις αργίες κλπ.</w:t>
            </w:r>
          </w:p>
          <w:p w:rsidR="006F312E" w:rsidRDefault="006F312E" w:rsidP="006F312E">
            <w:pPr>
              <w:pStyle w:val="aa"/>
              <w:numPr>
                <w:ilvl w:val="2"/>
                <w:numId w:val="18"/>
              </w:numPr>
              <w:suppressAutoHyphens/>
              <w:spacing w:before="120" w:after="120"/>
              <w:ind w:left="1701"/>
              <w:jc w:val="both"/>
              <w:rPr>
                <w:sz w:val="22"/>
                <w:szCs w:val="22"/>
              </w:rPr>
            </w:pPr>
            <w:r>
              <w:rPr>
                <w:sz w:val="22"/>
                <w:szCs w:val="22"/>
              </w:rPr>
              <w:t>θα αναλάβει την προγραμματισμένη (προληπτική) συντήρηση του εξοπλισμού με όλα τα απαιτούμενα ανταλλακτικά και ειδικότερα τις αναγκαίες ρυθμίσεις, καθαρισμούς, ευθυγραμμίσεις, λιπάνσεις μηχανικών μερών, χρήσεις λογισμικού, επαληθεύσεις τιμών, επαναφορά  παραμέτρων ποιοτικής απεικόνισης στις προδιαγεγραμμένες ανοχές, ελέγχους ηλεκτρικής ασφάλειας και δοκιμές των Μηχανημάτων σε κατάσταση λειτουργίας.</w:t>
            </w:r>
          </w:p>
          <w:p w:rsidR="006F312E" w:rsidRDefault="006F312E" w:rsidP="006F312E">
            <w:pPr>
              <w:pStyle w:val="aa"/>
              <w:numPr>
                <w:ilvl w:val="3"/>
                <w:numId w:val="18"/>
              </w:numPr>
              <w:suppressAutoHyphens/>
              <w:spacing w:before="120" w:after="120"/>
              <w:ind w:left="2694"/>
              <w:jc w:val="both"/>
              <w:rPr>
                <w:sz w:val="22"/>
                <w:szCs w:val="22"/>
              </w:rPr>
            </w:pPr>
            <w:r>
              <w:rPr>
                <w:sz w:val="22"/>
                <w:szCs w:val="22"/>
              </w:rPr>
              <w:t xml:space="preserve">Η  προγραμματισμένη (προληπτική) συντήρηση θα πραγματοποιείται με πιστοποιημένες διαδικασίες με </w:t>
            </w:r>
            <w:r>
              <w:rPr>
                <w:sz w:val="22"/>
                <w:szCs w:val="22"/>
              </w:rPr>
              <w:lastRenderedPageBreak/>
              <w:t>τα προβλεπόμενα ειδικά εργαλεία και όργανα μετρήσεως/ελέγχου, τα οποία θα είναι πάντα βαθμονομημένα από αρμόδιο φορέα, μια φορά ανά τετράμηνο (τρεις συντηρήσεις ετησίως), από Δευτέρα έως Παρασκευή και από ώρα 08:00 έως ώρα 16:00 εκτός εορτών, αργιών, κλπ.</w:t>
            </w:r>
          </w:p>
          <w:p w:rsidR="006F312E" w:rsidRDefault="006F312E" w:rsidP="006F312E">
            <w:pPr>
              <w:pStyle w:val="aa"/>
              <w:numPr>
                <w:ilvl w:val="3"/>
                <w:numId w:val="18"/>
              </w:numPr>
              <w:suppressAutoHyphens/>
              <w:spacing w:before="120" w:after="120"/>
              <w:ind w:left="2694"/>
              <w:jc w:val="both"/>
              <w:rPr>
                <w:sz w:val="22"/>
                <w:szCs w:val="22"/>
              </w:rPr>
            </w:pPr>
            <w:r>
              <w:rPr>
                <w:sz w:val="22"/>
                <w:szCs w:val="22"/>
              </w:rPr>
              <w:t>Υποχρεωτικά θα συμπληρώνεται η αναλυτική λίστα ελέγχων προγραμματισμένης συντήρησης (</w:t>
            </w:r>
            <w:proofErr w:type="spellStart"/>
            <w:r>
              <w:rPr>
                <w:sz w:val="22"/>
                <w:szCs w:val="22"/>
              </w:rPr>
              <w:t>check</w:t>
            </w:r>
            <w:proofErr w:type="spellEnd"/>
            <w:r>
              <w:rPr>
                <w:sz w:val="22"/>
                <w:szCs w:val="22"/>
              </w:rPr>
              <w:t xml:space="preserve"> </w:t>
            </w:r>
            <w:proofErr w:type="spellStart"/>
            <w:r>
              <w:rPr>
                <w:sz w:val="22"/>
                <w:szCs w:val="22"/>
              </w:rPr>
              <w:t>list</w:t>
            </w:r>
            <w:proofErr w:type="spellEnd"/>
            <w:r>
              <w:rPr>
                <w:sz w:val="22"/>
                <w:szCs w:val="22"/>
              </w:rPr>
              <w:t xml:space="preserve">), θα υπογράφεται από τον τεχνικό του αναδόχου και θα παραδίδεται μαζί με το Δελτίο Εργασίας Τεχνικού στο Τμήμα Βιοϊατρικής Τεχνολογίας. </w:t>
            </w:r>
          </w:p>
          <w:p w:rsidR="006F312E" w:rsidRDefault="006F312E" w:rsidP="006F312E">
            <w:pPr>
              <w:pStyle w:val="aa"/>
              <w:numPr>
                <w:ilvl w:val="2"/>
                <w:numId w:val="18"/>
              </w:numPr>
              <w:suppressAutoHyphens/>
              <w:spacing w:before="120" w:after="120"/>
              <w:ind w:left="1701"/>
              <w:jc w:val="both"/>
              <w:rPr>
                <w:sz w:val="22"/>
                <w:szCs w:val="22"/>
              </w:rPr>
            </w:pPr>
            <w:r>
              <w:rPr>
                <w:sz w:val="22"/>
                <w:szCs w:val="22"/>
              </w:rPr>
              <w:t>θα διαθέτει πρόσβαση και να δύναται να εφαρμόσει εργοστασιακές διαταγές αλλαγής, που αποσκοπούν είτε στην βελτιστοποίηση της ασφάλειας, είτε στην βελτιστοποίηση της απόδοσης, είτε στην διευκόλυνση του χειρισμού και της συντήρησης, διατηρώντας παράλληλα τον εξοπλισμό σε σύγχρονο τεχνολογικό επίπεδο.</w:t>
            </w:r>
          </w:p>
          <w:p w:rsidR="006F312E" w:rsidRDefault="006F312E" w:rsidP="006F312E">
            <w:pPr>
              <w:pStyle w:val="aa"/>
              <w:numPr>
                <w:ilvl w:val="2"/>
                <w:numId w:val="18"/>
              </w:numPr>
              <w:suppressAutoHyphens/>
              <w:spacing w:before="120" w:after="120"/>
              <w:ind w:left="1701"/>
              <w:jc w:val="both"/>
              <w:rPr>
                <w:sz w:val="22"/>
                <w:szCs w:val="22"/>
              </w:rPr>
            </w:pPr>
            <w:r>
              <w:rPr>
                <w:sz w:val="22"/>
                <w:szCs w:val="22"/>
              </w:rPr>
              <w:t>θα εκδίδει και θα παραδίδει, σε ηλεκτρονική ή έντυπη μορφή, στο Νοσοκομείο υπογεγραμμένο το Δελτίο Εργασίας Τεχνικού (</w:t>
            </w:r>
            <w:proofErr w:type="spellStart"/>
            <w:r>
              <w:rPr>
                <w:sz w:val="22"/>
                <w:szCs w:val="22"/>
              </w:rPr>
              <w:t>Service</w:t>
            </w:r>
            <w:proofErr w:type="spellEnd"/>
            <w:r>
              <w:rPr>
                <w:sz w:val="22"/>
                <w:szCs w:val="22"/>
              </w:rPr>
              <w:t xml:space="preserve"> </w:t>
            </w:r>
            <w:proofErr w:type="spellStart"/>
            <w:r>
              <w:rPr>
                <w:sz w:val="22"/>
                <w:szCs w:val="22"/>
              </w:rPr>
              <w:t>Report</w:t>
            </w:r>
            <w:proofErr w:type="spellEnd"/>
            <w:r>
              <w:rPr>
                <w:sz w:val="22"/>
                <w:szCs w:val="22"/>
              </w:rPr>
              <w:t>) παρακολούθησης-επισκευής-συντήρησης του εξοπλισμού, στο οποίο θα αναφέρει:</w:t>
            </w:r>
          </w:p>
          <w:p w:rsidR="006F312E" w:rsidRDefault="006F312E" w:rsidP="006F312E">
            <w:pPr>
              <w:pStyle w:val="aa"/>
              <w:numPr>
                <w:ilvl w:val="3"/>
                <w:numId w:val="18"/>
              </w:numPr>
              <w:suppressAutoHyphens/>
              <w:spacing w:before="120" w:after="120"/>
              <w:ind w:left="2694"/>
              <w:jc w:val="both"/>
              <w:rPr>
                <w:sz w:val="22"/>
                <w:szCs w:val="22"/>
              </w:rPr>
            </w:pPr>
            <w:r>
              <w:rPr>
                <w:sz w:val="22"/>
                <w:szCs w:val="22"/>
              </w:rPr>
              <w:t>Την κάθε είδους συντήρηση, έλεγχο, ρύθμιση, ή επισκευή που πραγματοποιεί.</w:t>
            </w:r>
          </w:p>
          <w:p w:rsidR="006F312E" w:rsidRDefault="006F312E" w:rsidP="006F312E">
            <w:pPr>
              <w:pStyle w:val="aa"/>
              <w:numPr>
                <w:ilvl w:val="3"/>
                <w:numId w:val="18"/>
              </w:numPr>
              <w:suppressAutoHyphens/>
              <w:spacing w:before="120" w:after="120"/>
              <w:ind w:left="2694"/>
              <w:jc w:val="both"/>
              <w:rPr>
                <w:sz w:val="22"/>
                <w:szCs w:val="22"/>
              </w:rPr>
            </w:pPr>
            <w:r>
              <w:rPr>
                <w:sz w:val="22"/>
                <w:szCs w:val="22"/>
              </w:rPr>
              <w:t>Την ώρα προσέλευσης του, σε κάθε περίπτωση κλήσης, και την διάρκεια της εργασίας, που πραγματοποιήθηκε.</w:t>
            </w:r>
          </w:p>
          <w:p w:rsidR="006F312E" w:rsidRDefault="006F312E" w:rsidP="006F312E">
            <w:pPr>
              <w:pStyle w:val="aa"/>
              <w:numPr>
                <w:ilvl w:val="3"/>
                <w:numId w:val="18"/>
              </w:numPr>
              <w:suppressAutoHyphens/>
              <w:spacing w:before="120" w:after="120"/>
              <w:ind w:left="2694"/>
              <w:jc w:val="both"/>
              <w:rPr>
                <w:sz w:val="22"/>
                <w:szCs w:val="22"/>
              </w:rPr>
            </w:pPr>
            <w:r>
              <w:rPr>
                <w:sz w:val="22"/>
                <w:szCs w:val="22"/>
              </w:rPr>
              <w:t>Την φύση της διαπιστούμενης βλάβης και τα πιθανά αίτια της.</w:t>
            </w:r>
          </w:p>
          <w:p w:rsidR="006F312E" w:rsidRDefault="006F312E" w:rsidP="006F312E">
            <w:pPr>
              <w:pStyle w:val="aa"/>
              <w:numPr>
                <w:ilvl w:val="3"/>
                <w:numId w:val="18"/>
              </w:numPr>
              <w:suppressAutoHyphens/>
              <w:spacing w:before="120" w:after="120"/>
              <w:ind w:left="2694"/>
              <w:jc w:val="both"/>
              <w:rPr>
                <w:sz w:val="22"/>
                <w:szCs w:val="22"/>
              </w:rPr>
            </w:pPr>
            <w:r>
              <w:rPr>
                <w:sz w:val="22"/>
                <w:szCs w:val="22"/>
              </w:rPr>
              <w:t>Τις εργασίες που έγιναν αναλυτικά, και τα τυχόν ανταλλακτικά που αντικαταστάθηκαν ή πρέπει να αντικατασταθούν.</w:t>
            </w:r>
          </w:p>
          <w:p w:rsidR="006F312E" w:rsidRDefault="006F312E" w:rsidP="006F312E">
            <w:pPr>
              <w:pStyle w:val="aa"/>
              <w:numPr>
                <w:ilvl w:val="3"/>
                <w:numId w:val="18"/>
              </w:numPr>
              <w:suppressAutoHyphens/>
              <w:spacing w:before="120" w:after="120"/>
              <w:ind w:left="2694"/>
              <w:jc w:val="both"/>
              <w:rPr>
                <w:sz w:val="22"/>
                <w:szCs w:val="22"/>
              </w:rPr>
            </w:pPr>
            <w:r>
              <w:rPr>
                <w:sz w:val="22"/>
                <w:szCs w:val="22"/>
              </w:rPr>
              <w:t>Τις τυχόν παρατηρήσεις και προτάσεις για βελτίωση της λειτουργίας και απόδοσης του μηχανήματος.</w:t>
            </w:r>
          </w:p>
          <w:p w:rsidR="006F312E" w:rsidRDefault="006F312E" w:rsidP="006F312E">
            <w:pPr>
              <w:pStyle w:val="aa"/>
              <w:numPr>
                <w:ilvl w:val="3"/>
                <w:numId w:val="18"/>
              </w:numPr>
              <w:suppressAutoHyphens/>
              <w:spacing w:before="120" w:after="120"/>
              <w:ind w:left="2694"/>
              <w:jc w:val="both"/>
              <w:rPr>
                <w:sz w:val="22"/>
                <w:szCs w:val="22"/>
              </w:rPr>
            </w:pPr>
            <w:r>
              <w:rPr>
                <w:sz w:val="22"/>
                <w:szCs w:val="22"/>
              </w:rPr>
              <w:lastRenderedPageBreak/>
              <w:t>Την ώρα παράδοσης του μηχανήματος έτοιμου προς χρήση.</w:t>
            </w:r>
          </w:p>
          <w:p w:rsidR="006F312E" w:rsidRDefault="006F312E" w:rsidP="006F312E">
            <w:pPr>
              <w:pStyle w:val="aa"/>
              <w:numPr>
                <w:ilvl w:val="3"/>
                <w:numId w:val="18"/>
              </w:numPr>
              <w:suppressAutoHyphens/>
              <w:spacing w:before="120" w:after="120"/>
              <w:ind w:left="2694"/>
              <w:jc w:val="both"/>
              <w:rPr>
                <w:sz w:val="22"/>
                <w:szCs w:val="22"/>
              </w:rPr>
            </w:pPr>
            <w:r>
              <w:rPr>
                <w:sz w:val="22"/>
                <w:szCs w:val="22"/>
              </w:rPr>
              <w:t>Το Δ.Ε.Τ. (S.R.) θα υπογράφεται μετά το πέρας των εργασιών και από τον χειριστή του συγκροτήματος (ιατρός) και θα παραδίδεται στο Τμήμα Βιοϊατρικής Τεχνολογίας του Νοσοκομείου.</w:t>
            </w:r>
          </w:p>
          <w:p w:rsidR="006F312E" w:rsidRDefault="006F312E" w:rsidP="006F312E">
            <w:pPr>
              <w:pStyle w:val="aa"/>
              <w:numPr>
                <w:ilvl w:val="1"/>
                <w:numId w:val="18"/>
              </w:numPr>
              <w:suppressAutoHyphens/>
              <w:spacing w:before="120" w:after="120"/>
              <w:jc w:val="both"/>
              <w:rPr>
                <w:sz w:val="22"/>
                <w:szCs w:val="22"/>
              </w:rPr>
            </w:pPr>
            <w:r>
              <w:rPr>
                <w:sz w:val="22"/>
                <w:szCs w:val="22"/>
              </w:rPr>
              <w:t xml:space="preserve"> Ο μέγιστος ετήσιος παραδεκτός χρόνος, κατά τον οποίο ο εν λόγω εξοπλισμός βρίσκεται εκτός λειτουργίας λόγω βλάβης ή δυσλειτουργίας του (</w:t>
            </w:r>
            <w:proofErr w:type="spellStart"/>
            <w:r>
              <w:rPr>
                <w:sz w:val="22"/>
                <w:szCs w:val="22"/>
              </w:rPr>
              <w:t>Down</w:t>
            </w:r>
            <w:proofErr w:type="spellEnd"/>
            <w:r>
              <w:rPr>
                <w:sz w:val="22"/>
                <w:szCs w:val="22"/>
              </w:rPr>
              <w:t xml:space="preserve"> </w:t>
            </w:r>
            <w:proofErr w:type="spellStart"/>
            <w:r>
              <w:rPr>
                <w:sz w:val="22"/>
                <w:szCs w:val="22"/>
              </w:rPr>
              <w:t>Time</w:t>
            </w:r>
            <w:proofErr w:type="spellEnd"/>
            <w:r>
              <w:rPr>
                <w:sz w:val="22"/>
                <w:szCs w:val="22"/>
              </w:rPr>
              <w:t>), κατά το χρονικό διάστημα ισχύος της σύμβασης, δε θα υπερβαίνει τις δέκα (10) εργάσιμες ημέρες ετησίως στο σύνολο του εξοπλισμού.</w:t>
            </w:r>
          </w:p>
          <w:p w:rsidR="006F312E" w:rsidRDefault="006F312E" w:rsidP="006F312E">
            <w:pPr>
              <w:pStyle w:val="aa"/>
              <w:numPr>
                <w:ilvl w:val="2"/>
                <w:numId w:val="18"/>
              </w:numPr>
              <w:suppressAutoHyphens/>
              <w:spacing w:before="120" w:after="120"/>
              <w:ind w:left="1701"/>
              <w:jc w:val="both"/>
              <w:rPr>
                <w:sz w:val="22"/>
                <w:szCs w:val="22"/>
              </w:rPr>
            </w:pPr>
            <w:r>
              <w:rPr>
                <w:sz w:val="22"/>
                <w:szCs w:val="22"/>
              </w:rPr>
              <w:t xml:space="preserve"> Οι ημέρες ακινητοποίησης για την προγραμματισμένη συντήρηση, την αναβάθμιση καθώς και οι ημέρες για την εγκατάσταση των εργοστασιακών μετατροπών και αναβαθμίσεων, δεν προσμετρούνται στον χρόνο </w:t>
            </w:r>
            <w:proofErr w:type="spellStart"/>
            <w:r>
              <w:rPr>
                <w:sz w:val="22"/>
                <w:szCs w:val="22"/>
              </w:rPr>
              <w:t>Down</w:t>
            </w:r>
            <w:proofErr w:type="spellEnd"/>
            <w:r>
              <w:rPr>
                <w:sz w:val="22"/>
                <w:szCs w:val="22"/>
              </w:rPr>
              <w:t xml:space="preserve"> </w:t>
            </w:r>
            <w:proofErr w:type="spellStart"/>
            <w:r>
              <w:rPr>
                <w:sz w:val="22"/>
                <w:szCs w:val="22"/>
              </w:rPr>
              <w:t>time</w:t>
            </w:r>
            <w:proofErr w:type="spellEnd"/>
            <w:r>
              <w:rPr>
                <w:sz w:val="22"/>
                <w:szCs w:val="22"/>
              </w:rPr>
              <w:t>.</w:t>
            </w:r>
          </w:p>
          <w:p w:rsidR="006F312E" w:rsidRDefault="006F312E" w:rsidP="006F312E">
            <w:pPr>
              <w:pStyle w:val="aa"/>
              <w:numPr>
                <w:ilvl w:val="2"/>
                <w:numId w:val="18"/>
              </w:numPr>
              <w:suppressAutoHyphens/>
              <w:spacing w:before="120" w:after="120"/>
              <w:ind w:left="1701"/>
              <w:jc w:val="both"/>
              <w:rPr>
                <w:sz w:val="22"/>
                <w:szCs w:val="22"/>
              </w:rPr>
            </w:pPr>
            <w:r>
              <w:rPr>
                <w:sz w:val="22"/>
                <w:szCs w:val="22"/>
              </w:rPr>
              <w:t>Επίσης δεν θα προσμετρείται στον χρόνο DOWN TIME το χρονικό διάστημα για το οποίο υφίστανται λόγοι που αντικειμενικά συνιστούν ανωτέρα βία.</w:t>
            </w:r>
          </w:p>
          <w:p w:rsidR="006D7585" w:rsidRPr="007905C7" w:rsidRDefault="006F312E" w:rsidP="007905C7">
            <w:pPr>
              <w:pStyle w:val="aa"/>
              <w:numPr>
                <w:ilvl w:val="1"/>
                <w:numId w:val="18"/>
              </w:numPr>
              <w:suppressAutoHyphens/>
              <w:spacing w:before="120" w:after="120"/>
              <w:jc w:val="both"/>
              <w:rPr>
                <w:sz w:val="22"/>
                <w:szCs w:val="22"/>
              </w:rPr>
            </w:pPr>
            <w:r>
              <w:rPr>
                <w:sz w:val="22"/>
                <w:szCs w:val="22"/>
              </w:rPr>
              <w:t>Θα παραχωρεί προτεραιότητα στο Νοσοκομείο μας στην εξυπηρέτηση (τηλεφωνική εξυπηρέτηση, ανταπόκριση τεχνικού, διαθεσιμότητα ανταλλακτικών).</w:t>
            </w:r>
          </w:p>
        </w:tc>
        <w:tc>
          <w:tcPr>
            <w:tcW w:w="0" w:type="auto"/>
            <w:shd w:val="clear" w:color="auto" w:fill="auto"/>
            <w:vAlign w:val="center"/>
          </w:tcPr>
          <w:p w:rsidR="006D7585" w:rsidRPr="00304081" w:rsidRDefault="006D7585" w:rsidP="009645E4">
            <w:pPr>
              <w:rPr>
                <w:rFonts w:cs="Arial"/>
                <w:iCs/>
                <w:color w:val="000000"/>
                <w:sz w:val="22"/>
                <w:szCs w:val="22"/>
              </w:rPr>
            </w:pPr>
            <w:r w:rsidRPr="00304081">
              <w:rPr>
                <w:rFonts w:cs="Arial"/>
                <w:iCs/>
                <w:color w:val="000000"/>
                <w:sz w:val="22"/>
                <w:szCs w:val="22"/>
              </w:rPr>
              <w:lastRenderedPageBreak/>
              <w:t>ΝΑΙ</w:t>
            </w:r>
          </w:p>
        </w:tc>
        <w:tc>
          <w:tcPr>
            <w:tcW w:w="0" w:type="auto"/>
            <w:shd w:val="clear" w:color="auto" w:fill="auto"/>
            <w:vAlign w:val="bottom"/>
          </w:tcPr>
          <w:p w:rsidR="006D7585" w:rsidRPr="00304081" w:rsidRDefault="006D7585" w:rsidP="009645E4">
            <w:pPr>
              <w:rPr>
                <w:rFonts w:cs="Arial"/>
                <w:iCs/>
                <w:color w:val="000000"/>
                <w:sz w:val="22"/>
                <w:szCs w:val="22"/>
              </w:rPr>
            </w:pPr>
          </w:p>
        </w:tc>
        <w:tc>
          <w:tcPr>
            <w:tcW w:w="0" w:type="auto"/>
            <w:shd w:val="clear" w:color="auto" w:fill="auto"/>
            <w:vAlign w:val="bottom"/>
          </w:tcPr>
          <w:p w:rsidR="006D7585" w:rsidRPr="00304081" w:rsidRDefault="006D7585" w:rsidP="009645E4">
            <w:pPr>
              <w:rPr>
                <w:rFonts w:cs="Arial"/>
                <w:iCs/>
                <w:color w:val="000000"/>
                <w:sz w:val="22"/>
                <w:szCs w:val="22"/>
              </w:rPr>
            </w:pPr>
          </w:p>
        </w:tc>
      </w:tr>
      <w:tr w:rsidR="00A850AA" w:rsidRPr="00962BF9" w:rsidTr="009645E4">
        <w:trPr>
          <w:trHeight w:val="479"/>
        </w:trPr>
        <w:tc>
          <w:tcPr>
            <w:tcW w:w="0" w:type="auto"/>
            <w:shd w:val="clear" w:color="auto" w:fill="auto"/>
            <w:vAlign w:val="center"/>
          </w:tcPr>
          <w:p w:rsidR="00A850AA" w:rsidRPr="00304081" w:rsidRDefault="00A850AA" w:rsidP="009645E4">
            <w:pPr>
              <w:rPr>
                <w:rFonts w:cs="Arial"/>
                <w:iCs/>
                <w:color w:val="000000"/>
                <w:sz w:val="22"/>
                <w:szCs w:val="22"/>
                <w:lang w:val="en-US"/>
              </w:rPr>
            </w:pPr>
            <w:r w:rsidRPr="00304081">
              <w:rPr>
                <w:rFonts w:cs="Arial"/>
                <w:iCs/>
                <w:color w:val="000000"/>
                <w:sz w:val="22"/>
                <w:szCs w:val="22"/>
                <w:lang w:val="en-US"/>
              </w:rPr>
              <w:lastRenderedPageBreak/>
              <w:t>3</w:t>
            </w:r>
          </w:p>
        </w:tc>
        <w:tc>
          <w:tcPr>
            <w:tcW w:w="0" w:type="auto"/>
            <w:shd w:val="clear" w:color="auto" w:fill="auto"/>
            <w:vAlign w:val="center"/>
          </w:tcPr>
          <w:p w:rsidR="006F312E" w:rsidRDefault="006F312E" w:rsidP="006F312E">
            <w:pPr>
              <w:pStyle w:val="aa"/>
              <w:numPr>
                <w:ilvl w:val="0"/>
                <w:numId w:val="19"/>
              </w:numPr>
              <w:pBdr>
                <w:bottom w:val="single" w:sz="4" w:space="1" w:color="000000"/>
              </w:pBdr>
              <w:spacing w:after="200" w:line="276" w:lineRule="auto"/>
              <w:jc w:val="center"/>
              <w:rPr>
                <w:rFonts w:cstheme="minorHAnsi"/>
                <w:b/>
              </w:rPr>
            </w:pPr>
            <w:r>
              <w:rPr>
                <w:rFonts w:cstheme="minorHAnsi"/>
                <w:b/>
              </w:rPr>
              <w:t>ΕΙΔΙΚΟΙ ΟΡΟΙ</w:t>
            </w:r>
          </w:p>
          <w:p w:rsidR="006F312E" w:rsidRDefault="006F312E" w:rsidP="006F312E">
            <w:pPr>
              <w:pStyle w:val="aa"/>
              <w:numPr>
                <w:ilvl w:val="1"/>
                <w:numId w:val="20"/>
              </w:numPr>
              <w:suppressAutoHyphens/>
              <w:spacing w:before="120" w:after="120"/>
              <w:jc w:val="both"/>
              <w:rPr>
                <w:sz w:val="22"/>
                <w:szCs w:val="22"/>
              </w:rPr>
            </w:pPr>
            <w:r>
              <w:rPr>
                <w:sz w:val="22"/>
                <w:szCs w:val="22"/>
              </w:rPr>
              <w:t>Ο συμμετέχων υποψήφιος «Ανάδοχος Συντηρητής» θα:</w:t>
            </w:r>
          </w:p>
          <w:p w:rsidR="006F312E" w:rsidRDefault="006F312E" w:rsidP="006F312E">
            <w:pPr>
              <w:pStyle w:val="aa"/>
              <w:numPr>
                <w:ilvl w:val="2"/>
                <w:numId w:val="21"/>
              </w:numPr>
              <w:suppressAutoHyphens/>
              <w:spacing w:before="120" w:after="120"/>
              <w:jc w:val="both"/>
              <w:rPr>
                <w:sz w:val="22"/>
                <w:szCs w:val="22"/>
              </w:rPr>
            </w:pPr>
            <w:r>
              <w:rPr>
                <w:sz w:val="22"/>
                <w:szCs w:val="22"/>
              </w:rPr>
              <w:t>Πρέπει να καταθέσει μαζί με την προσφορά του Υπεύθυνη Δήλωση ότι έχει λάβει γνώση της λειτουργικής κατάστασης του προς συντήρηση ιατροτεχνολογικού εξοπλισμού.</w:t>
            </w:r>
          </w:p>
          <w:p w:rsidR="006F312E" w:rsidRDefault="006F312E" w:rsidP="006F312E">
            <w:pPr>
              <w:pStyle w:val="aa"/>
              <w:numPr>
                <w:ilvl w:val="2"/>
                <w:numId w:val="22"/>
              </w:numPr>
              <w:suppressAutoHyphens/>
              <w:spacing w:before="120" w:after="120"/>
              <w:jc w:val="both"/>
              <w:rPr>
                <w:sz w:val="22"/>
                <w:szCs w:val="22"/>
              </w:rPr>
            </w:pPr>
            <w:r>
              <w:rPr>
                <w:sz w:val="22"/>
                <w:szCs w:val="22"/>
              </w:rPr>
              <w:t>Πρέπει να καταθέσει μαζί με την προσφορά του Βεβαίωση στην οποία να αναφέρεται ότι ο συμμετέχων υποψήφιος «Ανάδοχος Συντηρητής» εγγυάται κατά την διάρκεια ισχύος της σύμβασης και τυχόν παρατάσεων αυτής, την απρόσκοπτη παροχή και επάρκεια καινούργιων γνήσιων ανταλλακτικών και την παροχή πλήρους τεχνικής υποστήριξης.</w:t>
            </w:r>
          </w:p>
          <w:p w:rsidR="006F312E" w:rsidRDefault="006F312E" w:rsidP="006F312E">
            <w:pPr>
              <w:pStyle w:val="aa"/>
              <w:numPr>
                <w:ilvl w:val="3"/>
                <w:numId w:val="22"/>
              </w:numPr>
              <w:suppressAutoHyphens/>
              <w:spacing w:before="120" w:after="120"/>
              <w:jc w:val="both"/>
              <w:rPr>
                <w:sz w:val="22"/>
                <w:szCs w:val="22"/>
              </w:rPr>
            </w:pPr>
            <w:r>
              <w:rPr>
                <w:sz w:val="22"/>
                <w:szCs w:val="22"/>
              </w:rPr>
              <w:lastRenderedPageBreak/>
              <w:t>Σε περίπτωση που ο κατασκευαστικός οίκος παύσει την παραγωγή του συνόλου ή υποσύνολου του εν λόγω εξοπλισμού, λόγω παλαιότητας (άνω των 10 ετών), ή τερματίσει την παροχή ανταλλακτικών και διαπιστωθεί από τον Ανάδοχο οριστική αδυναμία πραγματοποίησης συντήρησης/ επισκευής, τότε η σύμβαση λύνεται ή αφαιρείται το συγκεκριμένο υποσύνολο αυτομάτως και χωρίς καμία απαίτηση από τον Ανάδοχο.</w:t>
            </w:r>
          </w:p>
          <w:p w:rsidR="006F312E" w:rsidRDefault="006F312E" w:rsidP="006F312E">
            <w:pPr>
              <w:pStyle w:val="aa"/>
              <w:numPr>
                <w:ilvl w:val="2"/>
                <w:numId w:val="22"/>
              </w:numPr>
              <w:suppressAutoHyphens/>
              <w:spacing w:before="120" w:after="120"/>
              <w:jc w:val="both"/>
              <w:rPr>
                <w:sz w:val="22"/>
                <w:szCs w:val="22"/>
              </w:rPr>
            </w:pPr>
            <w:r>
              <w:rPr>
                <w:sz w:val="22"/>
                <w:szCs w:val="22"/>
              </w:rPr>
              <w:t>πρέπει να καταθέσει μαζί με την προσφορά του:</w:t>
            </w:r>
          </w:p>
          <w:p w:rsidR="006F312E" w:rsidRDefault="006F312E" w:rsidP="006F312E">
            <w:pPr>
              <w:pStyle w:val="aa"/>
              <w:numPr>
                <w:ilvl w:val="3"/>
                <w:numId w:val="22"/>
              </w:numPr>
              <w:suppressAutoHyphens/>
              <w:spacing w:before="120" w:after="120"/>
              <w:jc w:val="both"/>
              <w:rPr>
                <w:sz w:val="22"/>
                <w:szCs w:val="22"/>
              </w:rPr>
            </w:pPr>
            <w:r>
              <w:rPr>
                <w:sz w:val="22"/>
                <w:szCs w:val="22"/>
              </w:rPr>
              <w:t>Πιστοποιητικά εκπαίδευσης των μηχανικών του από τον κατασκευαστικό οίκο για την συντήρηση - επισκευή του εν λόγω εξοπλισμού, αλλά και λίστα με ονομαστική κατάσταση εκπαιδευμένων τεχνικών της εταιρείας του τρέχοντος έτους ή εξαμήνου.</w:t>
            </w:r>
          </w:p>
          <w:p w:rsidR="006F312E" w:rsidRDefault="006F312E" w:rsidP="006F312E">
            <w:pPr>
              <w:pStyle w:val="aa"/>
              <w:numPr>
                <w:ilvl w:val="3"/>
                <w:numId w:val="22"/>
              </w:numPr>
              <w:suppressAutoHyphens/>
              <w:spacing w:before="120" w:after="120"/>
              <w:jc w:val="both"/>
              <w:rPr>
                <w:sz w:val="22"/>
                <w:szCs w:val="22"/>
              </w:rPr>
            </w:pPr>
            <w:r>
              <w:rPr>
                <w:sz w:val="22"/>
                <w:szCs w:val="22"/>
              </w:rPr>
              <w:t>τουλάχιστον δύο (2) βεβαιώσεις καλής εκτέλεσης παρόμοιου έργου των τελευταίων χρόνων, ώστε να αποδείξει ότι διαθέτει εμπειρία καλής εκτέλεσης παρόμοιου έργου σε αντίστοιχα συστήματα σε δημόσια ή/και ιδιωτικά Νοσοκομεία.</w:t>
            </w:r>
          </w:p>
          <w:p w:rsidR="006F312E" w:rsidRDefault="006F312E" w:rsidP="006F312E">
            <w:pPr>
              <w:pStyle w:val="aa"/>
              <w:numPr>
                <w:ilvl w:val="3"/>
                <w:numId w:val="22"/>
              </w:numPr>
              <w:suppressAutoHyphens/>
              <w:spacing w:before="120" w:after="120"/>
              <w:jc w:val="both"/>
              <w:rPr>
                <w:sz w:val="22"/>
                <w:szCs w:val="22"/>
              </w:rPr>
            </w:pPr>
            <w:r>
              <w:rPr>
                <w:sz w:val="22"/>
                <w:szCs w:val="22"/>
              </w:rPr>
              <w:t xml:space="preserve"> Όλα τα σχετικά έγκυρα έγγραφα (βεβαιώσεις, υπεύθυνες δηλώσεις, πιστοποιητικά </w:t>
            </w:r>
            <w:r>
              <w:rPr>
                <w:sz w:val="22"/>
                <w:szCs w:val="22"/>
              </w:rPr>
              <w:lastRenderedPageBreak/>
              <w:t>βαθμονόμησης, κ.τ.λ.), καθώς και κατάλογο των διακριβωμένων οργάνων κατάλληλων για τον έλεγχο των προς συντήρηση μηχανημάτων, στο φάκελο της Τεχνικής Προσφοράς.</w:t>
            </w:r>
          </w:p>
          <w:p w:rsidR="006F312E" w:rsidRDefault="006F312E" w:rsidP="006F312E">
            <w:pPr>
              <w:pStyle w:val="aa"/>
              <w:numPr>
                <w:ilvl w:val="3"/>
                <w:numId w:val="22"/>
              </w:numPr>
              <w:suppressAutoHyphens/>
              <w:spacing w:before="120" w:after="120"/>
              <w:jc w:val="both"/>
              <w:rPr>
                <w:sz w:val="22"/>
                <w:szCs w:val="22"/>
              </w:rPr>
            </w:pPr>
            <w:r>
              <w:rPr>
                <w:sz w:val="22"/>
                <w:szCs w:val="22"/>
              </w:rPr>
              <w:t>Φύλλο Συμμόρφωσης με τις άνωθεν Τεχνικές Προδιαγραφές Συντήρησης και γενικοί όροι.</w:t>
            </w:r>
          </w:p>
          <w:p w:rsidR="006F312E" w:rsidRDefault="006F312E" w:rsidP="006F312E">
            <w:pPr>
              <w:pStyle w:val="aa"/>
              <w:numPr>
                <w:ilvl w:val="2"/>
                <w:numId w:val="22"/>
              </w:numPr>
              <w:suppressAutoHyphens/>
              <w:spacing w:before="120" w:after="120"/>
              <w:jc w:val="both"/>
              <w:rPr>
                <w:sz w:val="22"/>
                <w:szCs w:val="22"/>
              </w:rPr>
            </w:pPr>
            <w:r>
              <w:rPr>
                <w:sz w:val="22"/>
                <w:szCs w:val="22"/>
              </w:rPr>
              <w:t xml:space="preserve">Διατηρεί σύστημα ποιότητας EN ISO 9001:2015. Επίσης θα διαθέτει πιστοποίηση EN ISO 13485:2016 ή μεταγενέστερο, με πεδίο πιστοποίησης την διακίνηση και τεχνική υποστήριξη ιατρικών απεικονιστικών μηχανημάτων και εξαρτημάτων, ώστε να ικανοποιούνται οι αντίστοιχες απαιτήσεις των σχετικών οδηγιών της Ε.Ε. και ταυτόχρονα να πληροί τις απαιτήσεις της υπουργικής απόφασης ΔΥ8δ/Γ.Π. οικ/1348/2004, (διακίνηση, και τεχνική υποστήριξη </w:t>
            </w:r>
            <w:proofErr w:type="spellStart"/>
            <w:r>
              <w:rPr>
                <w:sz w:val="22"/>
                <w:szCs w:val="22"/>
              </w:rPr>
              <w:t>ιατροτεχνολογικών</w:t>
            </w:r>
            <w:proofErr w:type="spellEnd"/>
            <w:r>
              <w:rPr>
                <w:sz w:val="22"/>
                <w:szCs w:val="22"/>
              </w:rPr>
              <w:t xml:space="preserve"> προϊόντων). Να κατατεθούν τα ζητούμενα παραπάνω έγκυρα πιστοποιητικά.</w:t>
            </w:r>
          </w:p>
          <w:p w:rsidR="006F312E" w:rsidRDefault="006F312E" w:rsidP="006F312E">
            <w:pPr>
              <w:pStyle w:val="aa"/>
              <w:numPr>
                <w:ilvl w:val="1"/>
                <w:numId w:val="20"/>
              </w:numPr>
              <w:suppressAutoHyphens/>
              <w:spacing w:before="120" w:after="120"/>
              <w:jc w:val="both"/>
              <w:rPr>
                <w:sz w:val="22"/>
                <w:szCs w:val="22"/>
              </w:rPr>
            </w:pPr>
            <w:r>
              <w:rPr>
                <w:sz w:val="22"/>
                <w:szCs w:val="22"/>
              </w:rPr>
              <w:t>Σε περιπτώσεις βλαβών που προέρχονται από ελλιπή η πλημμελή συντήρηση των ιατρικών μηχανημάτων ή εσφαλμένους χειρισμούς από τον ανάδοχο και γενικά λόγω υπαιτιότητας του, οι σχετικές δαπάνες αποκατάστασης θα βαρύνουν τον ίδιο τον ανάδοχο.</w:t>
            </w:r>
          </w:p>
          <w:p w:rsidR="00A850AA" w:rsidRPr="007905C7" w:rsidRDefault="006F312E" w:rsidP="007905C7">
            <w:pPr>
              <w:pStyle w:val="aa"/>
              <w:numPr>
                <w:ilvl w:val="1"/>
                <w:numId w:val="20"/>
              </w:numPr>
              <w:suppressAutoHyphens/>
              <w:spacing w:before="120" w:after="120"/>
              <w:jc w:val="both"/>
              <w:rPr>
                <w:sz w:val="22"/>
                <w:szCs w:val="22"/>
              </w:rPr>
            </w:pPr>
            <w:r>
              <w:rPr>
                <w:sz w:val="22"/>
                <w:szCs w:val="22"/>
              </w:rPr>
              <w:t>Η προμηθεύτρια εταιρεία υποχρεούται να λαμβάνει όλα τα απαιτούμενα μέτρα προστασίας - ασφάλειας του προσωπικού που απασχολεί. Το Νοσοκομείο ουδεμία ευθύνη φέρει σε περίπτωση ατυχήματος του προσωπικού του ή οποιοδήποτε άλλου ατόμου, που οφείλεται σε αμέλεια, λάθος πρακτική ή λάθος ενέργεια του προσωπικού του.</w:t>
            </w:r>
          </w:p>
        </w:tc>
        <w:tc>
          <w:tcPr>
            <w:tcW w:w="0" w:type="auto"/>
            <w:shd w:val="clear" w:color="auto" w:fill="auto"/>
            <w:vAlign w:val="center"/>
          </w:tcPr>
          <w:p w:rsidR="00A850AA" w:rsidRPr="00304081" w:rsidRDefault="00A850AA" w:rsidP="009645E4">
            <w:pPr>
              <w:rPr>
                <w:rFonts w:cs="Arial"/>
                <w:iCs/>
                <w:color w:val="000000"/>
                <w:sz w:val="22"/>
                <w:szCs w:val="22"/>
              </w:rPr>
            </w:pPr>
            <w:r w:rsidRPr="00304081">
              <w:rPr>
                <w:rFonts w:cs="Arial"/>
                <w:iCs/>
                <w:color w:val="000000"/>
                <w:sz w:val="22"/>
                <w:szCs w:val="22"/>
              </w:rPr>
              <w:lastRenderedPageBreak/>
              <w:t>ΝΑΙ</w:t>
            </w:r>
          </w:p>
        </w:tc>
        <w:tc>
          <w:tcPr>
            <w:tcW w:w="0" w:type="auto"/>
            <w:shd w:val="clear" w:color="auto" w:fill="auto"/>
            <w:vAlign w:val="bottom"/>
          </w:tcPr>
          <w:p w:rsidR="00A850AA" w:rsidRPr="00304081" w:rsidRDefault="00A850AA" w:rsidP="009645E4">
            <w:pPr>
              <w:rPr>
                <w:rFonts w:cs="Arial"/>
                <w:iCs/>
                <w:color w:val="000000"/>
                <w:sz w:val="22"/>
                <w:szCs w:val="22"/>
              </w:rPr>
            </w:pPr>
          </w:p>
        </w:tc>
        <w:tc>
          <w:tcPr>
            <w:tcW w:w="0" w:type="auto"/>
            <w:shd w:val="clear" w:color="auto" w:fill="auto"/>
            <w:vAlign w:val="bottom"/>
          </w:tcPr>
          <w:p w:rsidR="00A850AA" w:rsidRPr="00304081" w:rsidRDefault="00A850AA" w:rsidP="009645E4">
            <w:pPr>
              <w:rPr>
                <w:rFonts w:cs="Arial"/>
                <w:iCs/>
                <w:color w:val="000000"/>
                <w:sz w:val="22"/>
                <w:szCs w:val="22"/>
              </w:rPr>
            </w:pPr>
          </w:p>
        </w:tc>
      </w:tr>
    </w:tbl>
    <w:p w:rsidR="009645E4" w:rsidRPr="00962BF9" w:rsidRDefault="009645E4" w:rsidP="009645E4">
      <w:pPr>
        <w:autoSpaceDE w:val="0"/>
        <w:autoSpaceDN w:val="0"/>
        <w:adjustRightInd w:val="0"/>
        <w:rPr>
          <w:rFonts w:cs="Arial"/>
          <w:color w:val="000000"/>
          <w:sz w:val="22"/>
          <w:szCs w:val="22"/>
        </w:rPr>
      </w:pPr>
      <w:r w:rsidRPr="00962BF9">
        <w:rPr>
          <w:rFonts w:cs="Arial"/>
          <w:color w:val="000000"/>
          <w:sz w:val="22"/>
          <w:szCs w:val="22"/>
        </w:rPr>
        <w:lastRenderedPageBreak/>
        <w:t xml:space="preserve">Τα αναγραφόμενα στον πίνακα συμμόρφωσης, </w:t>
      </w:r>
      <w:r w:rsidRPr="00962BF9">
        <w:rPr>
          <w:rFonts w:cs="Arial"/>
          <w:b/>
          <w:bCs/>
          <w:color w:val="000000"/>
          <w:sz w:val="22"/>
          <w:szCs w:val="22"/>
        </w:rPr>
        <w:t xml:space="preserve">στον οποίο περιγράφεται αναλυτικά το προσφερόμενο είδος </w:t>
      </w:r>
      <w:r w:rsidRPr="00962BF9">
        <w:rPr>
          <w:rFonts w:cs="Arial"/>
          <w:color w:val="000000"/>
          <w:sz w:val="22"/>
          <w:szCs w:val="22"/>
        </w:rPr>
        <w:t xml:space="preserve">με το σύνολο των τεχνικών προδιαγραφών της </w:t>
      </w:r>
      <w:r w:rsidR="002E494F" w:rsidRPr="00962BF9">
        <w:rPr>
          <w:rFonts w:cs="Arial"/>
          <w:color w:val="000000"/>
          <w:sz w:val="22"/>
          <w:szCs w:val="22"/>
        </w:rPr>
        <w:t>πρόσκλησης</w:t>
      </w:r>
      <w:r w:rsidRPr="00962BF9">
        <w:rPr>
          <w:rFonts w:cs="Arial"/>
          <w:color w:val="000000"/>
          <w:sz w:val="22"/>
          <w:szCs w:val="22"/>
        </w:rPr>
        <w:t xml:space="preserve">, πρέπει να </w:t>
      </w:r>
      <w:r w:rsidRPr="00962BF9">
        <w:rPr>
          <w:rFonts w:cs="Arial"/>
          <w:color w:val="000000"/>
          <w:sz w:val="22"/>
          <w:szCs w:val="22"/>
        </w:rPr>
        <w:lastRenderedPageBreak/>
        <w:t>τεκμηριώνονται με παραπομπές στα επίσημα τεχνικά φυλλάδια (</w:t>
      </w:r>
      <w:proofErr w:type="spellStart"/>
      <w:r w:rsidRPr="00962BF9">
        <w:rPr>
          <w:rFonts w:cs="Arial"/>
          <w:color w:val="000000"/>
          <w:sz w:val="22"/>
          <w:szCs w:val="22"/>
        </w:rPr>
        <w:t>prospectus</w:t>
      </w:r>
      <w:proofErr w:type="spellEnd"/>
      <w:r w:rsidRPr="00962BF9">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w:t>
      </w:r>
      <w:r w:rsidR="002E494F" w:rsidRPr="00962BF9">
        <w:rPr>
          <w:rFonts w:cs="Arial"/>
          <w:color w:val="000000"/>
          <w:sz w:val="22"/>
          <w:szCs w:val="22"/>
        </w:rPr>
        <w:t xml:space="preserve">πρόσκλησης </w:t>
      </w:r>
      <w:r w:rsidRPr="00962BF9">
        <w:rPr>
          <w:rFonts w:cs="Arial"/>
          <w:color w:val="000000"/>
          <w:sz w:val="22"/>
          <w:szCs w:val="22"/>
        </w:rPr>
        <w:t xml:space="preserve">ή θα απαντούν μονολεκτικά ("ΝΑΙ" ή "συμφωνούμε" </w:t>
      </w:r>
      <w:proofErr w:type="spellStart"/>
      <w:r w:rsidRPr="00962BF9">
        <w:rPr>
          <w:rFonts w:cs="Arial"/>
          <w:color w:val="000000"/>
          <w:sz w:val="22"/>
          <w:szCs w:val="22"/>
        </w:rPr>
        <w:t>κ.λ.π</w:t>
      </w:r>
      <w:proofErr w:type="spellEnd"/>
      <w:r w:rsidRPr="00962BF9">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962BF9">
        <w:rPr>
          <w:rFonts w:cs="Arial"/>
          <w:color w:val="000000"/>
          <w:sz w:val="22"/>
          <w:szCs w:val="22"/>
        </w:rPr>
        <w:t>prospectus</w:t>
      </w:r>
      <w:proofErr w:type="spellEnd"/>
      <w:r w:rsidRPr="00962BF9">
        <w:rPr>
          <w:rFonts w:cs="Arial"/>
          <w:color w:val="000000"/>
          <w:sz w:val="22"/>
          <w:szCs w:val="22"/>
        </w:rPr>
        <w:t xml:space="preserve"> θα αποκλείονται</w:t>
      </w:r>
      <w:r w:rsidRPr="00962BF9">
        <w:rPr>
          <w:rFonts w:cs="Arial"/>
          <w:i/>
          <w:iCs/>
          <w:color w:val="000000"/>
          <w:sz w:val="22"/>
          <w:szCs w:val="22"/>
        </w:rPr>
        <w:t xml:space="preserve">. </w:t>
      </w:r>
    </w:p>
    <w:p w:rsidR="009645E4" w:rsidRPr="00962BF9" w:rsidRDefault="009645E4" w:rsidP="009645E4">
      <w:pPr>
        <w:autoSpaceDE w:val="0"/>
        <w:autoSpaceDN w:val="0"/>
        <w:adjustRightInd w:val="0"/>
        <w:rPr>
          <w:rFonts w:cs="Arial"/>
          <w:color w:val="000000"/>
          <w:sz w:val="22"/>
          <w:szCs w:val="22"/>
        </w:rPr>
      </w:pPr>
    </w:p>
    <w:p w:rsidR="009645E4" w:rsidRPr="00962BF9" w:rsidRDefault="009645E4" w:rsidP="009645E4">
      <w:pPr>
        <w:autoSpaceDE w:val="0"/>
        <w:autoSpaceDN w:val="0"/>
        <w:adjustRightInd w:val="0"/>
        <w:rPr>
          <w:rFonts w:cs="Arial"/>
          <w:color w:val="000000"/>
          <w:sz w:val="22"/>
          <w:szCs w:val="22"/>
        </w:rPr>
      </w:pPr>
      <w:r w:rsidRPr="00962BF9">
        <w:rPr>
          <w:rFonts w:cs="Arial"/>
          <w:color w:val="000000"/>
          <w:sz w:val="22"/>
          <w:szCs w:val="22"/>
        </w:rPr>
        <w:t xml:space="preserve">Ο πίνακας συμμόρφωσης της </w:t>
      </w:r>
      <w:r w:rsidR="002E494F" w:rsidRPr="00962BF9">
        <w:rPr>
          <w:rFonts w:cs="Arial"/>
          <w:color w:val="000000"/>
          <w:sz w:val="22"/>
          <w:szCs w:val="22"/>
        </w:rPr>
        <w:t>πρόσκλησης</w:t>
      </w:r>
      <w:r w:rsidRPr="00962BF9">
        <w:rPr>
          <w:rFonts w:cs="Arial"/>
          <w:color w:val="000000"/>
          <w:sz w:val="22"/>
          <w:szCs w:val="22"/>
        </w:rPr>
        <w:t xml:space="preserve">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962BF9" w:rsidRDefault="009645E4" w:rsidP="009645E4">
      <w:pPr>
        <w:autoSpaceDE w:val="0"/>
        <w:autoSpaceDN w:val="0"/>
        <w:adjustRightInd w:val="0"/>
        <w:rPr>
          <w:rFonts w:cs="Arial"/>
          <w:b/>
          <w:bCs/>
          <w:color w:val="000000"/>
          <w:sz w:val="22"/>
          <w:szCs w:val="22"/>
        </w:rPr>
      </w:pPr>
    </w:p>
    <w:p w:rsidR="009645E4" w:rsidRPr="00962BF9" w:rsidRDefault="009645E4" w:rsidP="009645E4">
      <w:pPr>
        <w:autoSpaceDE w:val="0"/>
        <w:autoSpaceDN w:val="0"/>
        <w:adjustRightInd w:val="0"/>
        <w:rPr>
          <w:rFonts w:cs="Arial"/>
          <w:color w:val="000000"/>
          <w:sz w:val="22"/>
          <w:szCs w:val="22"/>
        </w:rPr>
      </w:pPr>
      <w:r w:rsidRPr="00962BF9">
        <w:rPr>
          <w:rFonts w:cs="Arial"/>
          <w:b/>
          <w:bCs/>
          <w:color w:val="000000"/>
          <w:sz w:val="22"/>
          <w:szCs w:val="22"/>
        </w:rPr>
        <w:t xml:space="preserve">1. </w:t>
      </w:r>
      <w:r w:rsidRPr="00962BF9">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962BF9" w:rsidRDefault="009645E4" w:rsidP="009645E4">
      <w:pPr>
        <w:autoSpaceDE w:val="0"/>
        <w:autoSpaceDN w:val="0"/>
        <w:adjustRightInd w:val="0"/>
        <w:rPr>
          <w:rFonts w:cs="Arial"/>
          <w:color w:val="000000"/>
          <w:sz w:val="22"/>
          <w:szCs w:val="22"/>
        </w:rPr>
      </w:pPr>
      <w:r w:rsidRPr="00962BF9">
        <w:rPr>
          <w:rFonts w:cs="Arial"/>
          <w:b/>
          <w:bCs/>
          <w:color w:val="000000"/>
          <w:sz w:val="22"/>
          <w:szCs w:val="22"/>
        </w:rPr>
        <w:t xml:space="preserve">2. </w:t>
      </w:r>
      <w:r w:rsidRPr="00962BF9">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962BF9" w:rsidRDefault="009645E4" w:rsidP="009645E4">
      <w:pPr>
        <w:rPr>
          <w:rFonts w:cs="Arial"/>
          <w:b/>
          <w:bCs/>
          <w:sz w:val="22"/>
          <w:szCs w:val="22"/>
        </w:rPr>
      </w:pPr>
      <w:r w:rsidRPr="00962BF9">
        <w:rPr>
          <w:rFonts w:cs="Arial"/>
          <w:b/>
          <w:bCs/>
          <w:color w:val="000000"/>
          <w:sz w:val="22"/>
          <w:szCs w:val="22"/>
        </w:rPr>
        <w:t xml:space="preserve">3. </w:t>
      </w:r>
      <w:r w:rsidRPr="00962BF9">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62BF9">
        <w:rPr>
          <w:rFonts w:cs="Arial"/>
          <w:b/>
          <w:bCs/>
          <w:sz w:val="22"/>
          <w:szCs w:val="22"/>
        </w:rPr>
        <w:t xml:space="preserve"> </w:t>
      </w:r>
    </w:p>
    <w:p w:rsidR="009645E4" w:rsidRPr="00962BF9" w:rsidRDefault="009645E4" w:rsidP="006D7585">
      <w:pPr>
        <w:pStyle w:val="Default"/>
        <w:spacing w:after="120"/>
        <w:jc w:val="both"/>
        <w:rPr>
          <w:rFonts w:ascii="Arial" w:hAnsi="Arial" w:cs="Arial"/>
          <w:color w:val="auto"/>
          <w:sz w:val="22"/>
          <w:szCs w:val="22"/>
        </w:rPr>
      </w:pPr>
      <w:r w:rsidRPr="00962BF9">
        <w:rPr>
          <w:rFonts w:ascii="Arial" w:hAnsi="Arial" w:cs="Arial"/>
          <w:b/>
          <w:color w:val="auto"/>
          <w:sz w:val="22"/>
          <w:szCs w:val="22"/>
        </w:rPr>
        <w:t xml:space="preserve">4. </w:t>
      </w:r>
      <w:r w:rsidRPr="00962BF9">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62BF9">
        <w:rPr>
          <w:rFonts w:ascii="Arial" w:hAnsi="Arial" w:cs="Arial"/>
          <w:color w:val="auto"/>
          <w:sz w:val="22"/>
          <w:szCs w:val="22"/>
        </w:rPr>
        <w:t>κ.λ.π</w:t>
      </w:r>
      <w:proofErr w:type="spellEnd"/>
      <w:r w:rsidRPr="00962BF9">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962BF9">
        <w:rPr>
          <w:rFonts w:ascii="Arial" w:hAnsi="Arial" w:cs="Arial"/>
          <w:color w:val="auto"/>
          <w:sz w:val="22"/>
          <w:szCs w:val="22"/>
        </w:rPr>
        <w:t>Προδ</w:t>
      </w:r>
      <w:proofErr w:type="spellEnd"/>
      <w:r w:rsidRPr="00962BF9">
        <w:rPr>
          <w:rFonts w:ascii="Arial" w:hAnsi="Arial" w:cs="Arial"/>
          <w:color w:val="auto"/>
          <w:sz w:val="22"/>
          <w:szCs w:val="22"/>
        </w:rPr>
        <w:t>. 4.18).</w:t>
      </w:r>
    </w:p>
    <w:p w:rsidR="00821BDC" w:rsidRPr="00962BF9" w:rsidRDefault="00821BDC">
      <w:pPr>
        <w:rPr>
          <w:rFonts w:cs="Arial"/>
          <w:b/>
          <w:bCs/>
          <w:sz w:val="22"/>
          <w:szCs w:val="22"/>
          <w:highlight w:val="yellow"/>
        </w:rPr>
      </w:pPr>
      <w:r w:rsidRPr="00962BF9">
        <w:rPr>
          <w:rFonts w:cs="Arial"/>
          <w:b/>
          <w:bCs/>
          <w:sz w:val="22"/>
          <w:szCs w:val="22"/>
          <w:highlight w:val="yellow"/>
        </w:rPr>
        <w:br w:type="page"/>
      </w:r>
    </w:p>
    <w:p w:rsidR="00472EC5" w:rsidRPr="00962BF9" w:rsidRDefault="00472EC5" w:rsidP="00472EC5">
      <w:pPr>
        <w:pStyle w:val="a3"/>
        <w:rPr>
          <w:rFonts w:cs="Arial"/>
          <w:sz w:val="22"/>
          <w:szCs w:val="22"/>
        </w:rPr>
      </w:pPr>
      <w:r w:rsidRPr="00962BF9">
        <w:rPr>
          <w:rFonts w:cs="Arial"/>
          <w:b/>
          <w:bCs/>
          <w:sz w:val="22"/>
          <w:szCs w:val="22"/>
        </w:rPr>
        <w:lastRenderedPageBreak/>
        <w:t xml:space="preserve">           </w:t>
      </w:r>
      <w:r w:rsidRPr="00962BF9">
        <w:rPr>
          <w:rFonts w:cs="Arial"/>
          <w:bCs/>
          <w:sz w:val="22"/>
          <w:szCs w:val="22"/>
        </w:rPr>
        <w:t xml:space="preserve">ΠΑΡΑΡΤΗΜΑ ΙΙ-ΥΠΟΔΕΙΓΜΑ ΟΙΚΟΝΟΜΙΚΗΣ ΠΡΟΣΦΟΡΑΣ </w:t>
      </w:r>
    </w:p>
    <w:p w:rsidR="00472EC5" w:rsidRPr="00962BF9" w:rsidRDefault="00472EC5" w:rsidP="00472EC5">
      <w:pPr>
        <w:pStyle w:val="a3"/>
        <w:rPr>
          <w:rFonts w:cs="Arial"/>
          <w:bCs/>
          <w:sz w:val="22"/>
          <w:szCs w:val="22"/>
          <w:highlight w:val="yellow"/>
          <w:u w:val="single"/>
        </w:rPr>
      </w:pPr>
    </w:p>
    <w:tbl>
      <w:tblPr>
        <w:tblW w:w="1119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6"/>
        <w:gridCol w:w="1391"/>
        <w:gridCol w:w="1276"/>
        <w:gridCol w:w="1418"/>
        <w:gridCol w:w="1275"/>
        <w:gridCol w:w="1418"/>
        <w:gridCol w:w="1276"/>
        <w:gridCol w:w="1417"/>
        <w:gridCol w:w="1302"/>
      </w:tblGrid>
      <w:tr w:rsidR="0061278F" w:rsidRPr="009E16DE" w:rsidTr="0061278F">
        <w:trPr>
          <w:trHeight w:val="556"/>
        </w:trPr>
        <w:tc>
          <w:tcPr>
            <w:tcW w:w="426" w:type="dxa"/>
            <w:shd w:val="clear" w:color="auto" w:fill="D9D9D9"/>
            <w:vAlign w:val="center"/>
          </w:tcPr>
          <w:p w:rsidR="0061278F" w:rsidRPr="009E16DE" w:rsidRDefault="0061278F" w:rsidP="0061278F">
            <w:pPr>
              <w:pStyle w:val="a3"/>
              <w:jc w:val="center"/>
              <w:rPr>
                <w:rFonts w:cs="Arial"/>
                <w:b/>
                <w:bCs/>
                <w:sz w:val="22"/>
                <w:szCs w:val="22"/>
              </w:rPr>
            </w:pPr>
            <w:r w:rsidRPr="009E16DE">
              <w:rPr>
                <w:rFonts w:cs="Arial"/>
                <w:b/>
                <w:bCs/>
                <w:sz w:val="22"/>
                <w:szCs w:val="22"/>
                <w:lang w:val="en-GB"/>
              </w:rPr>
              <w:t>Α/Α</w:t>
            </w:r>
          </w:p>
        </w:tc>
        <w:tc>
          <w:tcPr>
            <w:tcW w:w="1391" w:type="dxa"/>
            <w:shd w:val="clear" w:color="auto" w:fill="D9D9D9"/>
            <w:vAlign w:val="center"/>
          </w:tcPr>
          <w:p w:rsidR="0061278F" w:rsidRPr="009E16DE" w:rsidRDefault="0061278F" w:rsidP="0061278F">
            <w:pPr>
              <w:pStyle w:val="a3"/>
              <w:jc w:val="center"/>
              <w:rPr>
                <w:rFonts w:cs="Arial"/>
                <w:b/>
                <w:bCs/>
                <w:sz w:val="22"/>
                <w:szCs w:val="22"/>
              </w:rPr>
            </w:pPr>
            <w:r w:rsidRPr="009E16DE">
              <w:rPr>
                <w:rFonts w:cs="Arial"/>
                <w:b/>
                <w:bCs/>
                <w:sz w:val="22"/>
                <w:szCs w:val="22"/>
              </w:rPr>
              <w:t xml:space="preserve">ΚΟΣΤΟΣ </w:t>
            </w:r>
            <w:r w:rsidRPr="009E16DE">
              <w:rPr>
                <w:rFonts w:cs="Arial"/>
                <w:b/>
                <w:bCs/>
                <w:color w:val="000000"/>
                <w:sz w:val="22"/>
                <w:szCs w:val="22"/>
              </w:rPr>
              <w:t>ΣΥΝΤΗΡΗΣΗΣ ΤΟΥ ΚΛΙΒΑΝΟΥ ΑΠΟΣΤΕΙΡΩΣΗΣ ΓΙΑ ΔΥΟ (2) ΕΤΗ</w:t>
            </w:r>
            <w:r w:rsidRPr="009E16DE">
              <w:rPr>
                <w:rFonts w:cs="Arial"/>
                <w:b/>
                <w:bCs/>
                <w:sz w:val="22"/>
                <w:szCs w:val="22"/>
              </w:rPr>
              <w:t xml:space="preserve"> ΠΛΕΟΝ Φ.Π.Α (€)</w:t>
            </w:r>
          </w:p>
        </w:tc>
        <w:tc>
          <w:tcPr>
            <w:tcW w:w="1276" w:type="dxa"/>
            <w:shd w:val="clear" w:color="auto" w:fill="D9D9D9"/>
            <w:vAlign w:val="center"/>
          </w:tcPr>
          <w:p w:rsidR="0061278F" w:rsidRPr="009E16DE" w:rsidRDefault="0061278F" w:rsidP="0061278F">
            <w:pPr>
              <w:pStyle w:val="a3"/>
              <w:jc w:val="center"/>
              <w:rPr>
                <w:rFonts w:cs="Arial"/>
                <w:b/>
                <w:bCs/>
                <w:sz w:val="22"/>
                <w:szCs w:val="22"/>
              </w:rPr>
            </w:pPr>
            <w:r w:rsidRPr="009E16DE">
              <w:rPr>
                <w:rFonts w:cs="Arial"/>
                <w:b/>
                <w:bCs/>
                <w:sz w:val="22"/>
                <w:szCs w:val="22"/>
              </w:rPr>
              <w:t xml:space="preserve">ΚΟΣΤΟΣ </w:t>
            </w:r>
            <w:r w:rsidRPr="009E16DE">
              <w:rPr>
                <w:rFonts w:cs="Arial"/>
                <w:b/>
                <w:bCs/>
                <w:color w:val="000000"/>
                <w:sz w:val="22"/>
                <w:szCs w:val="22"/>
              </w:rPr>
              <w:t>ΕΦΑΠΑΞ ΑΝΑΒΑΘΜΙΣΗΣ</w:t>
            </w:r>
            <w:r w:rsidRPr="009E16DE">
              <w:rPr>
                <w:rFonts w:cs="Arial"/>
                <w:b/>
                <w:bCs/>
                <w:sz w:val="22"/>
                <w:szCs w:val="22"/>
              </w:rPr>
              <w:t xml:space="preserve"> ΠΛΕΟΝ Φ</w:t>
            </w:r>
            <w:r>
              <w:rPr>
                <w:rFonts w:cs="Arial"/>
                <w:b/>
                <w:bCs/>
                <w:sz w:val="22"/>
                <w:szCs w:val="22"/>
              </w:rPr>
              <w:t>.</w:t>
            </w:r>
            <w:r w:rsidRPr="009E16DE">
              <w:rPr>
                <w:rFonts w:cs="Arial"/>
                <w:b/>
                <w:bCs/>
                <w:sz w:val="22"/>
                <w:szCs w:val="22"/>
              </w:rPr>
              <w:t>Π</w:t>
            </w:r>
            <w:r>
              <w:rPr>
                <w:rFonts w:cs="Arial"/>
                <w:b/>
                <w:bCs/>
                <w:sz w:val="22"/>
                <w:szCs w:val="22"/>
              </w:rPr>
              <w:t>.</w:t>
            </w:r>
            <w:r w:rsidRPr="009E16DE">
              <w:rPr>
                <w:rFonts w:cs="Arial"/>
                <w:b/>
                <w:bCs/>
                <w:sz w:val="22"/>
                <w:szCs w:val="22"/>
              </w:rPr>
              <w:t>Α</w:t>
            </w:r>
            <w:r>
              <w:rPr>
                <w:rFonts w:cs="Arial"/>
                <w:b/>
                <w:bCs/>
                <w:sz w:val="22"/>
                <w:szCs w:val="22"/>
              </w:rPr>
              <w:t>.</w:t>
            </w:r>
            <w:r w:rsidRPr="009E16DE">
              <w:rPr>
                <w:rFonts w:cs="Arial"/>
                <w:b/>
                <w:bCs/>
                <w:sz w:val="22"/>
                <w:szCs w:val="22"/>
              </w:rPr>
              <w:t xml:space="preserve"> (€)</w:t>
            </w:r>
          </w:p>
        </w:tc>
        <w:tc>
          <w:tcPr>
            <w:tcW w:w="1418" w:type="dxa"/>
            <w:shd w:val="clear" w:color="auto" w:fill="D9D9D9"/>
            <w:vAlign w:val="center"/>
          </w:tcPr>
          <w:p w:rsidR="0061278F" w:rsidRPr="009E16DE" w:rsidRDefault="0061278F" w:rsidP="0061278F">
            <w:pPr>
              <w:pStyle w:val="a3"/>
              <w:jc w:val="center"/>
              <w:rPr>
                <w:rFonts w:cs="Arial"/>
                <w:b/>
                <w:bCs/>
                <w:sz w:val="22"/>
                <w:szCs w:val="22"/>
              </w:rPr>
            </w:pPr>
            <w:r w:rsidRPr="009E16DE">
              <w:rPr>
                <w:rFonts w:cs="Arial"/>
                <w:b/>
                <w:bCs/>
                <w:sz w:val="22"/>
                <w:szCs w:val="22"/>
              </w:rPr>
              <w:t xml:space="preserve">ΣΥΝΟΛΙΚΗ ΤΙΜΗ </w:t>
            </w:r>
            <w:r w:rsidRPr="009E16DE">
              <w:rPr>
                <w:rFonts w:cs="Arial"/>
                <w:b/>
                <w:bCs/>
                <w:color w:val="000000"/>
                <w:sz w:val="22"/>
                <w:szCs w:val="22"/>
              </w:rPr>
              <w:t>ΣΥΝΤΗΡΗΣΗΣ ΤΟΥ ΚΛΙΒΑΝΟΥ ΑΠΟΣΤΕΙΡΩΣΗΣ ΓΙΑ ΔΥΟ (2) ΕΤΗ</w:t>
            </w:r>
            <w:r w:rsidRPr="009E16DE">
              <w:rPr>
                <w:rFonts w:cs="Arial"/>
                <w:b/>
                <w:bCs/>
                <w:sz w:val="22"/>
                <w:szCs w:val="22"/>
              </w:rPr>
              <w:t xml:space="preserve"> ΠΛΕΟΝ Φ</w:t>
            </w:r>
            <w:r>
              <w:rPr>
                <w:rFonts w:cs="Arial"/>
                <w:b/>
                <w:bCs/>
                <w:sz w:val="22"/>
                <w:szCs w:val="22"/>
              </w:rPr>
              <w:t>.</w:t>
            </w:r>
            <w:r w:rsidRPr="009E16DE">
              <w:rPr>
                <w:rFonts w:cs="Arial"/>
                <w:b/>
                <w:bCs/>
                <w:sz w:val="22"/>
                <w:szCs w:val="22"/>
              </w:rPr>
              <w:t>Π</w:t>
            </w:r>
            <w:r>
              <w:rPr>
                <w:rFonts w:cs="Arial"/>
                <w:b/>
                <w:bCs/>
                <w:sz w:val="22"/>
                <w:szCs w:val="22"/>
              </w:rPr>
              <w:t>.</w:t>
            </w:r>
            <w:r w:rsidRPr="009E16DE">
              <w:rPr>
                <w:rFonts w:cs="Arial"/>
                <w:b/>
                <w:bCs/>
                <w:sz w:val="22"/>
                <w:szCs w:val="22"/>
              </w:rPr>
              <w:t>Α</w:t>
            </w:r>
            <w:r>
              <w:rPr>
                <w:rFonts w:cs="Arial"/>
                <w:b/>
                <w:bCs/>
                <w:sz w:val="22"/>
                <w:szCs w:val="22"/>
              </w:rPr>
              <w:t>.</w:t>
            </w:r>
            <w:r w:rsidRPr="009E16DE">
              <w:rPr>
                <w:rFonts w:cs="Arial"/>
                <w:b/>
                <w:bCs/>
                <w:sz w:val="22"/>
                <w:szCs w:val="22"/>
              </w:rPr>
              <w:t xml:space="preserve"> (€)</w:t>
            </w:r>
          </w:p>
        </w:tc>
        <w:tc>
          <w:tcPr>
            <w:tcW w:w="1275" w:type="dxa"/>
            <w:shd w:val="clear" w:color="auto" w:fill="D9D9D9"/>
            <w:vAlign w:val="center"/>
          </w:tcPr>
          <w:p w:rsidR="0061278F" w:rsidRPr="009E16DE" w:rsidRDefault="0061278F" w:rsidP="0061278F">
            <w:pPr>
              <w:pStyle w:val="a3"/>
              <w:jc w:val="center"/>
              <w:rPr>
                <w:rFonts w:cs="Arial"/>
                <w:b/>
                <w:bCs/>
                <w:sz w:val="22"/>
                <w:szCs w:val="22"/>
              </w:rPr>
            </w:pPr>
            <w:r w:rsidRPr="009E16DE">
              <w:rPr>
                <w:rFonts w:cs="Arial"/>
                <w:b/>
                <w:bCs/>
                <w:sz w:val="22"/>
                <w:szCs w:val="22"/>
              </w:rPr>
              <w:t xml:space="preserve">ΣΥΝΟΛΙΚΗ ΤΙΜΗ </w:t>
            </w:r>
            <w:r w:rsidRPr="009E16DE">
              <w:rPr>
                <w:rFonts w:cs="Arial"/>
                <w:b/>
                <w:bCs/>
                <w:color w:val="000000"/>
                <w:sz w:val="22"/>
                <w:szCs w:val="22"/>
              </w:rPr>
              <w:t>ΕΦΑΠΑΞ ΑΝΑΒΑΘΜΙΣΗΣ</w:t>
            </w:r>
            <w:r w:rsidRPr="009E16DE">
              <w:rPr>
                <w:rFonts w:cs="Arial"/>
                <w:b/>
                <w:bCs/>
                <w:sz w:val="22"/>
                <w:szCs w:val="22"/>
              </w:rPr>
              <w:t xml:space="preserve"> ΠΛΕΟΝ Φ</w:t>
            </w:r>
            <w:r>
              <w:rPr>
                <w:rFonts w:cs="Arial"/>
                <w:b/>
                <w:bCs/>
                <w:sz w:val="22"/>
                <w:szCs w:val="22"/>
              </w:rPr>
              <w:t>.</w:t>
            </w:r>
            <w:r w:rsidRPr="009E16DE">
              <w:rPr>
                <w:rFonts w:cs="Arial"/>
                <w:b/>
                <w:bCs/>
                <w:sz w:val="22"/>
                <w:szCs w:val="22"/>
              </w:rPr>
              <w:t>Π</w:t>
            </w:r>
            <w:r>
              <w:rPr>
                <w:rFonts w:cs="Arial"/>
                <w:b/>
                <w:bCs/>
                <w:sz w:val="22"/>
                <w:szCs w:val="22"/>
              </w:rPr>
              <w:t>.</w:t>
            </w:r>
            <w:r w:rsidRPr="009E16DE">
              <w:rPr>
                <w:rFonts w:cs="Arial"/>
                <w:b/>
                <w:bCs/>
                <w:sz w:val="22"/>
                <w:szCs w:val="22"/>
              </w:rPr>
              <w:t>Α</w:t>
            </w:r>
            <w:r>
              <w:rPr>
                <w:rFonts w:cs="Arial"/>
                <w:b/>
                <w:bCs/>
                <w:sz w:val="22"/>
                <w:szCs w:val="22"/>
              </w:rPr>
              <w:t>.</w:t>
            </w:r>
            <w:r w:rsidRPr="009E16DE">
              <w:rPr>
                <w:rFonts w:cs="Arial"/>
                <w:b/>
                <w:bCs/>
                <w:sz w:val="22"/>
                <w:szCs w:val="22"/>
              </w:rPr>
              <w:t xml:space="preserve"> (€)</w:t>
            </w:r>
          </w:p>
        </w:tc>
        <w:tc>
          <w:tcPr>
            <w:tcW w:w="1418" w:type="dxa"/>
            <w:shd w:val="clear" w:color="auto" w:fill="D9D9D9"/>
            <w:vAlign w:val="center"/>
          </w:tcPr>
          <w:p w:rsidR="0061278F" w:rsidRPr="009E16DE" w:rsidRDefault="0061278F" w:rsidP="0061278F">
            <w:pPr>
              <w:pStyle w:val="a3"/>
              <w:jc w:val="center"/>
              <w:rPr>
                <w:rFonts w:cs="Arial"/>
                <w:b/>
                <w:bCs/>
                <w:sz w:val="22"/>
                <w:szCs w:val="22"/>
              </w:rPr>
            </w:pPr>
            <w:r w:rsidRPr="009E16DE">
              <w:rPr>
                <w:rFonts w:cs="Arial"/>
                <w:b/>
                <w:bCs/>
                <w:sz w:val="22"/>
                <w:szCs w:val="22"/>
              </w:rPr>
              <w:t>Φ</w:t>
            </w:r>
            <w:r>
              <w:rPr>
                <w:rFonts w:cs="Arial"/>
                <w:b/>
                <w:bCs/>
                <w:sz w:val="22"/>
                <w:szCs w:val="22"/>
              </w:rPr>
              <w:t>.</w:t>
            </w:r>
            <w:r w:rsidRPr="009E16DE">
              <w:rPr>
                <w:rFonts w:cs="Arial"/>
                <w:b/>
                <w:bCs/>
                <w:sz w:val="22"/>
                <w:szCs w:val="22"/>
              </w:rPr>
              <w:t>Π</w:t>
            </w:r>
            <w:r>
              <w:rPr>
                <w:rFonts w:cs="Arial"/>
                <w:b/>
                <w:bCs/>
                <w:sz w:val="22"/>
                <w:szCs w:val="22"/>
              </w:rPr>
              <w:t>.</w:t>
            </w:r>
            <w:r w:rsidRPr="009E16DE">
              <w:rPr>
                <w:rFonts w:cs="Arial"/>
                <w:b/>
                <w:bCs/>
                <w:sz w:val="22"/>
                <w:szCs w:val="22"/>
              </w:rPr>
              <w:t>Α</w:t>
            </w:r>
            <w:r>
              <w:rPr>
                <w:rFonts w:cs="Arial"/>
                <w:b/>
                <w:bCs/>
                <w:sz w:val="22"/>
                <w:szCs w:val="22"/>
              </w:rPr>
              <w:t>.</w:t>
            </w:r>
            <w:r w:rsidRPr="0061278F">
              <w:rPr>
                <w:rFonts w:cs="Arial"/>
                <w:b/>
                <w:bCs/>
                <w:sz w:val="22"/>
                <w:szCs w:val="22"/>
              </w:rPr>
              <w:t xml:space="preserve"> </w:t>
            </w:r>
            <w:r w:rsidRPr="009E16DE">
              <w:rPr>
                <w:rFonts w:cs="Arial"/>
                <w:b/>
                <w:bCs/>
                <w:color w:val="000000"/>
                <w:sz w:val="22"/>
                <w:szCs w:val="22"/>
              </w:rPr>
              <w:t>ΣΥΝΤΗΡΗΣΗΣ ΤΟΥ ΚΛΙΒΑΝΟΥ ΑΠΟΣΤΕΙΡΩΣΗΣ ΓΙΑ ΔΥΟ (2) ΕΤΗ</w:t>
            </w:r>
            <w:r w:rsidRPr="009E16DE">
              <w:rPr>
                <w:rFonts w:cs="Arial"/>
                <w:b/>
                <w:bCs/>
                <w:sz w:val="22"/>
                <w:szCs w:val="22"/>
              </w:rPr>
              <w:t xml:space="preserve"> (…%) (€)</w:t>
            </w:r>
          </w:p>
        </w:tc>
        <w:tc>
          <w:tcPr>
            <w:tcW w:w="1276" w:type="dxa"/>
            <w:shd w:val="clear" w:color="auto" w:fill="D9D9D9"/>
            <w:vAlign w:val="center"/>
          </w:tcPr>
          <w:p w:rsidR="0061278F" w:rsidRPr="009E16DE" w:rsidRDefault="0061278F" w:rsidP="0061278F">
            <w:pPr>
              <w:pStyle w:val="a3"/>
              <w:jc w:val="center"/>
              <w:rPr>
                <w:rFonts w:cs="Arial"/>
                <w:b/>
                <w:bCs/>
                <w:sz w:val="22"/>
                <w:szCs w:val="22"/>
              </w:rPr>
            </w:pPr>
            <w:r w:rsidRPr="009E16DE">
              <w:rPr>
                <w:rFonts w:cs="Arial"/>
                <w:b/>
                <w:bCs/>
                <w:sz w:val="22"/>
                <w:szCs w:val="22"/>
              </w:rPr>
              <w:t>Φ</w:t>
            </w:r>
            <w:r>
              <w:rPr>
                <w:rFonts w:cs="Arial"/>
                <w:b/>
                <w:bCs/>
                <w:sz w:val="22"/>
                <w:szCs w:val="22"/>
              </w:rPr>
              <w:t>.</w:t>
            </w:r>
            <w:r w:rsidRPr="009E16DE">
              <w:rPr>
                <w:rFonts w:cs="Arial"/>
                <w:b/>
                <w:bCs/>
                <w:sz w:val="22"/>
                <w:szCs w:val="22"/>
              </w:rPr>
              <w:t>Π</w:t>
            </w:r>
            <w:r>
              <w:rPr>
                <w:rFonts w:cs="Arial"/>
                <w:b/>
                <w:bCs/>
                <w:sz w:val="22"/>
                <w:szCs w:val="22"/>
              </w:rPr>
              <w:t>.</w:t>
            </w:r>
            <w:r w:rsidRPr="009E16DE">
              <w:rPr>
                <w:rFonts w:cs="Arial"/>
                <w:b/>
                <w:bCs/>
                <w:sz w:val="22"/>
                <w:szCs w:val="22"/>
              </w:rPr>
              <w:t>Α</w:t>
            </w:r>
            <w:r>
              <w:rPr>
                <w:rFonts w:cs="Arial"/>
                <w:b/>
                <w:bCs/>
                <w:sz w:val="22"/>
                <w:szCs w:val="22"/>
              </w:rPr>
              <w:t>.</w:t>
            </w:r>
            <w:r w:rsidRPr="009E16DE">
              <w:rPr>
                <w:rFonts w:cs="Arial"/>
                <w:b/>
                <w:bCs/>
                <w:sz w:val="22"/>
                <w:szCs w:val="22"/>
              </w:rPr>
              <w:t xml:space="preserve"> </w:t>
            </w:r>
            <w:r w:rsidRPr="009E16DE">
              <w:rPr>
                <w:rFonts w:cs="Arial"/>
                <w:b/>
                <w:bCs/>
                <w:color w:val="000000"/>
                <w:sz w:val="22"/>
                <w:szCs w:val="22"/>
              </w:rPr>
              <w:t>ΕΦΑΠΑΞ ΑΝΑΒΑΘΜΙΣΗΣ</w:t>
            </w:r>
            <w:r w:rsidRPr="009E16DE">
              <w:rPr>
                <w:rFonts w:cs="Arial"/>
                <w:b/>
                <w:bCs/>
                <w:sz w:val="22"/>
                <w:szCs w:val="22"/>
              </w:rPr>
              <w:t xml:space="preserve"> (…%) (€)</w:t>
            </w:r>
          </w:p>
        </w:tc>
        <w:tc>
          <w:tcPr>
            <w:tcW w:w="1417" w:type="dxa"/>
            <w:shd w:val="clear" w:color="auto" w:fill="D9D9D9"/>
            <w:vAlign w:val="center"/>
          </w:tcPr>
          <w:p w:rsidR="0061278F" w:rsidRPr="009E16DE" w:rsidRDefault="0061278F" w:rsidP="0061278F">
            <w:pPr>
              <w:pStyle w:val="a3"/>
              <w:jc w:val="center"/>
              <w:rPr>
                <w:rFonts w:cs="Arial"/>
                <w:b/>
                <w:bCs/>
                <w:sz w:val="22"/>
                <w:szCs w:val="22"/>
              </w:rPr>
            </w:pPr>
            <w:r w:rsidRPr="009E16DE">
              <w:rPr>
                <w:rFonts w:cs="Arial"/>
                <w:b/>
                <w:bCs/>
                <w:sz w:val="22"/>
                <w:szCs w:val="22"/>
              </w:rPr>
              <w:t xml:space="preserve">ΣΥΝΟΛΙΚΗ ΤΙΜΗ </w:t>
            </w:r>
            <w:r w:rsidRPr="009E16DE">
              <w:rPr>
                <w:rFonts w:cs="Arial"/>
                <w:b/>
                <w:bCs/>
                <w:color w:val="000000"/>
                <w:sz w:val="22"/>
                <w:szCs w:val="22"/>
              </w:rPr>
              <w:t>ΣΥΝΤΗΡΗΣΗΣ ΤΟΥ ΚΛΙΒΑΝΟΥ ΑΠΟΣΤΕΙΡΩΣΗΣ ΓΙΑ ΔΥΟ (2) ΕΤΗ</w:t>
            </w:r>
            <w:r w:rsidRPr="009E16DE">
              <w:rPr>
                <w:rFonts w:cs="Arial"/>
                <w:b/>
                <w:bCs/>
                <w:sz w:val="22"/>
                <w:szCs w:val="22"/>
              </w:rPr>
              <w:t xml:space="preserve"> ΜΕ Φ</w:t>
            </w:r>
            <w:r>
              <w:rPr>
                <w:rFonts w:cs="Arial"/>
                <w:b/>
                <w:bCs/>
                <w:sz w:val="22"/>
                <w:szCs w:val="22"/>
              </w:rPr>
              <w:t>.</w:t>
            </w:r>
            <w:r w:rsidRPr="009E16DE">
              <w:rPr>
                <w:rFonts w:cs="Arial"/>
                <w:b/>
                <w:bCs/>
                <w:sz w:val="22"/>
                <w:szCs w:val="22"/>
              </w:rPr>
              <w:t>Π</w:t>
            </w:r>
            <w:r>
              <w:rPr>
                <w:rFonts w:cs="Arial"/>
                <w:b/>
                <w:bCs/>
                <w:sz w:val="22"/>
                <w:szCs w:val="22"/>
              </w:rPr>
              <w:t>.</w:t>
            </w:r>
            <w:r w:rsidRPr="009E16DE">
              <w:rPr>
                <w:rFonts w:cs="Arial"/>
                <w:b/>
                <w:bCs/>
                <w:sz w:val="22"/>
                <w:szCs w:val="22"/>
              </w:rPr>
              <w:t>Α</w:t>
            </w:r>
            <w:r>
              <w:rPr>
                <w:rFonts w:cs="Arial"/>
                <w:b/>
                <w:bCs/>
                <w:sz w:val="22"/>
                <w:szCs w:val="22"/>
              </w:rPr>
              <w:t>.</w:t>
            </w:r>
            <w:r w:rsidRPr="009E16DE">
              <w:rPr>
                <w:rFonts w:cs="Arial"/>
                <w:b/>
                <w:bCs/>
                <w:sz w:val="22"/>
                <w:szCs w:val="22"/>
              </w:rPr>
              <w:t xml:space="preserve"> (€)</w:t>
            </w:r>
          </w:p>
        </w:tc>
        <w:tc>
          <w:tcPr>
            <w:tcW w:w="1302" w:type="dxa"/>
            <w:shd w:val="clear" w:color="auto" w:fill="D9D9D9"/>
            <w:vAlign w:val="center"/>
          </w:tcPr>
          <w:p w:rsidR="0061278F" w:rsidRPr="009E16DE" w:rsidRDefault="0061278F" w:rsidP="0061278F">
            <w:pPr>
              <w:pStyle w:val="a3"/>
              <w:jc w:val="center"/>
              <w:rPr>
                <w:rFonts w:cs="Arial"/>
                <w:b/>
                <w:bCs/>
                <w:sz w:val="22"/>
                <w:szCs w:val="22"/>
              </w:rPr>
            </w:pPr>
            <w:r w:rsidRPr="009E16DE">
              <w:rPr>
                <w:rFonts w:cs="Arial"/>
                <w:b/>
                <w:bCs/>
                <w:sz w:val="22"/>
                <w:szCs w:val="22"/>
              </w:rPr>
              <w:t xml:space="preserve">ΣΥΝΟΛΙΚΗ ΤΙΜΗ </w:t>
            </w:r>
            <w:r w:rsidRPr="009E16DE">
              <w:rPr>
                <w:rFonts w:cs="Arial"/>
                <w:b/>
                <w:bCs/>
                <w:color w:val="000000"/>
                <w:sz w:val="22"/>
                <w:szCs w:val="22"/>
              </w:rPr>
              <w:t>ΕΦΑΠΑΞ ΑΝΑΒΑΘΜΙΣΗΣ</w:t>
            </w:r>
            <w:r w:rsidRPr="009E16DE">
              <w:rPr>
                <w:rFonts w:cs="Arial"/>
                <w:b/>
                <w:bCs/>
                <w:sz w:val="22"/>
                <w:szCs w:val="22"/>
              </w:rPr>
              <w:t xml:space="preserve"> ΜΕ Φ</w:t>
            </w:r>
            <w:r>
              <w:rPr>
                <w:rFonts w:cs="Arial"/>
                <w:b/>
                <w:bCs/>
                <w:sz w:val="22"/>
                <w:szCs w:val="22"/>
              </w:rPr>
              <w:t>.</w:t>
            </w:r>
            <w:r w:rsidRPr="009E16DE">
              <w:rPr>
                <w:rFonts w:cs="Arial"/>
                <w:b/>
                <w:bCs/>
                <w:sz w:val="22"/>
                <w:szCs w:val="22"/>
              </w:rPr>
              <w:t>Π</w:t>
            </w:r>
            <w:r>
              <w:rPr>
                <w:rFonts w:cs="Arial"/>
                <w:b/>
                <w:bCs/>
                <w:sz w:val="22"/>
                <w:szCs w:val="22"/>
              </w:rPr>
              <w:t>.</w:t>
            </w:r>
            <w:r w:rsidRPr="009E16DE">
              <w:rPr>
                <w:rFonts w:cs="Arial"/>
                <w:b/>
                <w:bCs/>
                <w:sz w:val="22"/>
                <w:szCs w:val="22"/>
              </w:rPr>
              <w:t>Α</w:t>
            </w:r>
            <w:r>
              <w:rPr>
                <w:rFonts w:cs="Arial"/>
                <w:b/>
                <w:bCs/>
                <w:sz w:val="22"/>
                <w:szCs w:val="22"/>
              </w:rPr>
              <w:t>.</w:t>
            </w:r>
            <w:r w:rsidRPr="009E16DE">
              <w:rPr>
                <w:rFonts w:cs="Arial"/>
                <w:b/>
                <w:bCs/>
                <w:sz w:val="22"/>
                <w:szCs w:val="22"/>
              </w:rPr>
              <w:t xml:space="preserve"> (€)</w:t>
            </w:r>
          </w:p>
        </w:tc>
      </w:tr>
      <w:tr w:rsidR="0061278F" w:rsidRPr="009E16DE" w:rsidTr="0061278F">
        <w:trPr>
          <w:trHeight w:val="556"/>
        </w:trPr>
        <w:tc>
          <w:tcPr>
            <w:tcW w:w="426" w:type="dxa"/>
            <w:vAlign w:val="center"/>
          </w:tcPr>
          <w:p w:rsidR="0061278F" w:rsidRPr="009E16DE" w:rsidRDefault="0061278F" w:rsidP="00DF7965">
            <w:pPr>
              <w:pStyle w:val="a3"/>
              <w:rPr>
                <w:rFonts w:cs="Arial"/>
                <w:b/>
                <w:bCs/>
                <w:sz w:val="22"/>
                <w:szCs w:val="22"/>
              </w:rPr>
            </w:pPr>
          </w:p>
        </w:tc>
        <w:tc>
          <w:tcPr>
            <w:tcW w:w="1391" w:type="dxa"/>
            <w:vAlign w:val="center"/>
          </w:tcPr>
          <w:p w:rsidR="0061278F" w:rsidRPr="009E16DE" w:rsidRDefault="0061278F" w:rsidP="00DF7965">
            <w:pPr>
              <w:pStyle w:val="a3"/>
              <w:rPr>
                <w:rFonts w:cs="Arial"/>
                <w:b/>
                <w:bCs/>
                <w:sz w:val="22"/>
                <w:szCs w:val="22"/>
              </w:rPr>
            </w:pPr>
          </w:p>
        </w:tc>
        <w:tc>
          <w:tcPr>
            <w:tcW w:w="1276" w:type="dxa"/>
            <w:vAlign w:val="center"/>
          </w:tcPr>
          <w:p w:rsidR="0061278F" w:rsidRPr="009E16DE" w:rsidRDefault="0061278F" w:rsidP="00DF7965">
            <w:pPr>
              <w:pStyle w:val="a3"/>
              <w:rPr>
                <w:rFonts w:cs="Arial"/>
                <w:b/>
                <w:bCs/>
                <w:sz w:val="22"/>
                <w:szCs w:val="22"/>
              </w:rPr>
            </w:pPr>
          </w:p>
        </w:tc>
        <w:tc>
          <w:tcPr>
            <w:tcW w:w="1418" w:type="dxa"/>
            <w:vAlign w:val="center"/>
          </w:tcPr>
          <w:p w:rsidR="0061278F" w:rsidRPr="009E16DE" w:rsidRDefault="0061278F" w:rsidP="00DF7965">
            <w:pPr>
              <w:pStyle w:val="a3"/>
              <w:rPr>
                <w:rFonts w:cs="Arial"/>
                <w:b/>
                <w:bCs/>
                <w:sz w:val="22"/>
                <w:szCs w:val="22"/>
              </w:rPr>
            </w:pPr>
          </w:p>
        </w:tc>
        <w:tc>
          <w:tcPr>
            <w:tcW w:w="1275" w:type="dxa"/>
            <w:vAlign w:val="center"/>
          </w:tcPr>
          <w:p w:rsidR="0061278F" w:rsidRPr="009E16DE" w:rsidRDefault="0061278F" w:rsidP="00DF7965">
            <w:pPr>
              <w:pStyle w:val="a3"/>
              <w:rPr>
                <w:rFonts w:cs="Arial"/>
                <w:b/>
                <w:bCs/>
                <w:sz w:val="22"/>
                <w:szCs w:val="22"/>
              </w:rPr>
            </w:pPr>
          </w:p>
        </w:tc>
        <w:tc>
          <w:tcPr>
            <w:tcW w:w="1418" w:type="dxa"/>
            <w:vAlign w:val="center"/>
          </w:tcPr>
          <w:p w:rsidR="0061278F" w:rsidRPr="009E16DE" w:rsidRDefault="0061278F" w:rsidP="00DF7965">
            <w:pPr>
              <w:pStyle w:val="a3"/>
              <w:rPr>
                <w:rFonts w:cs="Arial"/>
                <w:b/>
                <w:bCs/>
                <w:sz w:val="22"/>
                <w:szCs w:val="22"/>
              </w:rPr>
            </w:pPr>
          </w:p>
        </w:tc>
        <w:tc>
          <w:tcPr>
            <w:tcW w:w="1276" w:type="dxa"/>
          </w:tcPr>
          <w:p w:rsidR="0061278F" w:rsidRPr="009E16DE" w:rsidRDefault="0061278F" w:rsidP="00DF7965">
            <w:pPr>
              <w:pStyle w:val="a3"/>
              <w:rPr>
                <w:rFonts w:cs="Arial"/>
                <w:b/>
                <w:bCs/>
                <w:sz w:val="22"/>
                <w:szCs w:val="22"/>
              </w:rPr>
            </w:pPr>
          </w:p>
        </w:tc>
        <w:tc>
          <w:tcPr>
            <w:tcW w:w="1417" w:type="dxa"/>
          </w:tcPr>
          <w:p w:rsidR="0061278F" w:rsidRPr="009E16DE" w:rsidRDefault="0061278F" w:rsidP="00DF7965">
            <w:pPr>
              <w:pStyle w:val="a3"/>
              <w:rPr>
                <w:rFonts w:cs="Arial"/>
                <w:b/>
                <w:bCs/>
                <w:sz w:val="22"/>
                <w:szCs w:val="22"/>
              </w:rPr>
            </w:pPr>
          </w:p>
        </w:tc>
        <w:tc>
          <w:tcPr>
            <w:tcW w:w="1302" w:type="dxa"/>
            <w:vAlign w:val="center"/>
          </w:tcPr>
          <w:p w:rsidR="0061278F" w:rsidRPr="009E16DE" w:rsidRDefault="0061278F" w:rsidP="00DF7965">
            <w:pPr>
              <w:pStyle w:val="a3"/>
              <w:rPr>
                <w:rFonts w:cs="Arial"/>
                <w:b/>
                <w:bCs/>
                <w:sz w:val="22"/>
                <w:szCs w:val="22"/>
              </w:rPr>
            </w:pPr>
          </w:p>
        </w:tc>
      </w:tr>
      <w:tr w:rsidR="0061278F" w:rsidRPr="009E16DE" w:rsidTr="0061278F">
        <w:trPr>
          <w:trHeight w:val="556"/>
        </w:trPr>
        <w:tc>
          <w:tcPr>
            <w:tcW w:w="426" w:type="dxa"/>
            <w:vAlign w:val="center"/>
          </w:tcPr>
          <w:p w:rsidR="0061278F" w:rsidRPr="009E16DE" w:rsidRDefault="0061278F" w:rsidP="00DF7965">
            <w:pPr>
              <w:pStyle w:val="a3"/>
              <w:rPr>
                <w:rFonts w:cs="Arial"/>
                <w:b/>
                <w:bCs/>
                <w:sz w:val="22"/>
                <w:szCs w:val="22"/>
              </w:rPr>
            </w:pPr>
          </w:p>
        </w:tc>
        <w:tc>
          <w:tcPr>
            <w:tcW w:w="1391" w:type="dxa"/>
            <w:vAlign w:val="center"/>
          </w:tcPr>
          <w:p w:rsidR="0061278F" w:rsidRPr="009E16DE" w:rsidRDefault="0061278F" w:rsidP="00DF7965">
            <w:pPr>
              <w:pStyle w:val="a3"/>
              <w:rPr>
                <w:rFonts w:cs="Arial"/>
                <w:b/>
                <w:bCs/>
                <w:sz w:val="22"/>
                <w:szCs w:val="22"/>
              </w:rPr>
            </w:pPr>
          </w:p>
        </w:tc>
        <w:tc>
          <w:tcPr>
            <w:tcW w:w="1276" w:type="dxa"/>
            <w:vAlign w:val="center"/>
          </w:tcPr>
          <w:p w:rsidR="0061278F" w:rsidRPr="009E16DE" w:rsidRDefault="0061278F" w:rsidP="00DF7965">
            <w:pPr>
              <w:pStyle w:val="a3"/>
              <w:rPr>
                <w:rFonts w:cs="Arial"/>
                <w:b/>
                <w:bCs/>
                <w:sz w:val="22"/>
                <w:szCs w:val="22"/>
              </w:rPr>
            </w:pPr>
          </w:p>
        </w:tc>
        <w:tc>
          <w:tcPr>
            <w:tcW w:w="1418" w:type="dxa"/>
            <w:vAlign w:val="center"/>
          </w:tcPr>
          <w:p w:rsidR="0061278F" w:rsidRPr="009E16DE" w:rsidRDefault="0061278F" w:rsidP="00DF7965">
            <w:pPr>
              <w:pStyle w:val="a3"/>
              <w:rPr>
                <w:rFonts w:cs="Arial"/>
                <w:b/>
                <w:bCs/>
                <w:sz w:val="22"/>
                <w:szCs w:val="22"/>
              </w:rPr>
            </w:pPr>
          </w:p>
        </w:tc>
        <w:tc>
          <w:tcPr>
            <w:tcW w:w="1275" w:type="dxa"/>
            <w:vAlign w:val="center"/>
          </w:tcPr>
          <w:p w:rsidR="0061278F" w:rsidRPr="009E16DE" w:rsidRDefault="0061278F" w:rsidP="00DF7965">
            <w:pPr>
              <w:pStyle w:val="a3"/>
              <w:rPr>
                <w:rFonts w:cs="Arial"/>
                <w:b/>
                <w:bCs/>
                <w:sz w:val="22"/>
                <w:szCs w:val="22"/>
              </w:rPr>
            </w:pPr>
          </w:p>
        </w:tc>
        <w:tc>
          <w:tcPr>
            <w:tcW w:w="1418" w:type="dxa"/>
            <w:vAlign w:val="center"/>
          </w:tcPr>
          <w:p w:rsidR="0061278F" w:rsidRPr="009E16DE" w:rsidRDefault="0061278F" w:rsidP="00DF7965">
            <w:pPr>
              <w:pStyle w:val="a3"/>
              <w:rPr>
                <w:rFonts w:cs="Arial"/>
                <w:b/>
                <w:bCs/>
                <w:sz w:val="22"/>
                <w:szCs w:val="22"/>
              </w:rPr>
            </w:pPr>
          </w:p>
        </w:tc>
        <w:tc>
          <w:tcPr>
            <w:tcW w:w="1276" w:type="dxa"/>
          </w:tcPr>
          <w:p w:rsidR="0061278F" w:rsidRPr="009E16DE" w:rsidRDefault="0061278F" w:rsidP="00DF7965">
            <w:pPr>
              <w:pStyle w:val="a3"/>
              <w:rPr>
                <w:rFonts w:cs="Arial"/>
                <w:b/>
                <w:bCs/>
                <w:sz w:val="22"/>
                <w:szCs w:val="22"/>
              </w:rPr>
            </w:pPr>
          </w:p>
        </w:tc>
        <w:tc>
          <w:tcPr>
            <w:tcW w:w="1417" w:type="dxa"/>
          </w:tcPr>
          <w:p w:rsidR="0061278F" w:rsidRPr="009E16DE" w:rsidRDefault="0061278F" w:rsidP="00DF7965">
            <w:pPr>
              <w:pStyle w:val="a3"/>
              <w:rPr>
                <w:rFonts w:cs="Arial"/>
                <w:b/>
                <w:bCs/>
                <w:sz w:val="22"/>
                <w:szCs w:val="22"/>
              </w:rPr>
            </w:pPr>
          </w:p>
        </w:tc>
        <w:tc>
          <w:tcPr>
            <w:tcW w:w="1302" w:type="dxa"/>
            <w:vAlign w:val="center"/>
          </w:tcPr>
          <w:p w:rsidR="0061278F" w:rsidRPr="009E16DE" w:rsidRDefault="0061278F" w:rsidP="00DF7965">
            <w:pPr>
              <w:pStyle w:val="a3"/>
              <w:rPr>
                <w:rFonts w:cs="Arial"/>
                <w:b/>
                <w:bCs/>
                <w:sz w:val="22"/>
                <w:szCs w:val="22"/>
              </w:rPr>
            </w:pPr>
          </w:p>
        </w:tc>
      </w:tr>
      <w:tr w:rsidR="0061278F" w:rsidRPr="009E16DE" w:rsidTr="0061278F">
        <w:trPr>
          <w:trHeight w:val="556"/>
        </w:trPr>
        <w:tc>
          <w:tcPr>
            <w:tcW w:w="426" w:type="dxa"/>
            <w:vAlign w:val="center"/>
          </w:tcPr>
          <w:p w:rsidR="0061278F" w:rsidRPr="009E16DE" w:rsidRDefault="0061278F" w:rsidP="00DF7965">
            <w:pPr>
              <w:pStyle w:val="a3"/>
              <w:rPr>
                <w:rFonts w:cs="Arial"/>
                <w:b/>
                <w:bCs/>
                <w:sz w:val="22"/>
                <w:szCs w:val="22"/>
              </w:rPr>
            </w:pPr>
          </w:p>
        </w:tc>
        <w:tc>
          <w:tcPr>
            <w:tcW w:w="1391" w:type="dxa"/>
            <w:vAlign w:val="center"/>
          </w:tcPr>
          <w:p w:rsidR="0061278F" w:rsidRPr="009E16DE" w:rsidRDefault="0061278F" w:rsidP="00DF7965">
            <w:pPr>
              <w:pStyle w:val="a3"/>
              <w:rPr>
                <w:rFonts w:cs="Arial"/>
                <w:b/>
                <w:bCs/>
                <w:sz w:val="22"/>
                <w:szCs w:val="22"/>
              </w:rPr>
            </w:pPr>
          </w:p>
        </w:tc>
        <w:tc>
          <w:tcPr>
            <w:tcW w:w="1276" w:type="dxa"/>
            <w:vAlign w:val="center"/>
          </w:tcPr>
          <w:p w:rsidR="0061278F" w:rsidRPr="009E16DE" w:rsidRDefault="0061278F" w:rsidP="00DF7965">
            <w:pPr>
              <w:pStyle w:val="a3"/>
              <w:rPr>
                <w:rFonts w:cs="Arial"/>
                <w:b/>
                <w:bCs/>
                <w:sz w:val="22"/>
                <w:szCs w:val="22"/>
              </w:rPr>
            </w:pPr>
          </w:p>
        </w:tc>
        <w:tc>
          <w:tcPr>
            <w:tcW w:w="1418" w:type="dxa"/>
            <w:vAlign w:val="center"/>
          </w:tcPr>
          <w:p w:rsidR="0061278F" w:rsidRPr="009E16DE" w:rsidRDefault="0061278F" w:rsidP="00DF7965">
            <w:pPr>
              <w:pStyle w:val="a3"/>
              <w:rPr>
                <w:rFonts w:cs="Arial"/>
                <w:b/>
                <w:bCs/>
                <w:sz w:val="22"/>
                <w:szCs w:val="22"/>
              </w:rPr>
            </w:pPr>
          </w:p>
        </w:tc>
        <w:tc>
          <w:tcPr>
            <w:tcW w:w="1275" w:type="dxa"/>
            <w:vAlign w:val="center"/>
          </w:tcPr>
          <w:p w:rsidR="0061278F" w:rsidRPr="009E16DE" w:rsidRDefault="0061278F" w:rsidP="00DF7965">
            <w:pPr>
              <w:pStyle w:val="a3"/>
              <w:rPr>
                <w:rFonts w:cs="Arial"/>
                <w:b/>
                <w:bCs/>
                <w:sz w:val="22"/>
                <w:szCs w:val="22"/>
              </w:rPr>
            </w:pPr>
          </w:p>
        </w:tc>
        <w:tc>
          <w:tcPr>
            <w:tcW w:w="1418" w:type="dxa"/>
            <w:vAlign w:val="center"/>
          </w:tcPr>
          <w:p w:rsidR="0061278F" w:rsidRPr="009E16DE" w:rsidRDefault="0061278F" w:rsidP="00DF7965">
            <w:pPr>
              <w:pStyle w:val="a3"/>
              <w:rPr>
                <w:rFonts w:cs="Arial"/>
                <w:b/>
                <w:bCs/>
                <w:sz w:val="22"/>
                <w:szCs w:val="22"/>
              </w:rPr>
            </w:pPr>
          </w:p>
        </w:tc>
        <w:tc>
          <w:tcPr>
            <w:tcW w:w="1276" w:type="dxa"/>
          </w:tcPr>
          <w:p w:rsidR="0061278F" w:rsidRPr="009E16DE" w:rsidRDefault="0061278F" w:rsidP="00DF7965">
            <w:pPr>
              <w:pStyle w:val="a3"/>
              <w:rPr>
                <w:rFonts w:cs="Arial"/>
                <w:b/>
                <w:bCs/>
                <w:sz w:val="22"/>
                <w:szCs w:val="22"/>
              </w:rPr>
            </w:pPr>
          </w:p>
        </w:tc>
        <w:tc>
          <w:tcPr>
            <w:tcW w:w="1417" w:type="dxa"/>
          </w:tcPr>
          <w:p w:rsidR="0061278F" w:rsidRPr="009E16DE" w:rsidRDefault="0061278F" w:rsidP="00DF7965">
            <w:pPr>
              <w:pStyle w:val="a3"/>
              <w:rPr>
                <w:rFonts w:cs="Arial"/>
                <w:b/>
                <w:bCs/>
                <w:sz w:val="22"/>
                <w:szCs w:val="22"/>
              </w:rPr>
            </w:pPr>
          </w:p>
        </w:tc>
        <w:tc>
          <w:tcPr>
            <w:tcW w:w="1302" w:type="dxa"/>
            <w:vAlign w:val="center"/>
          </w:tcPr>
          <w:p w:rsidR="0061278F" w:rsidRPr="009E16DE" w:rsidRDefault="0061278F" w:rsidP="00DF7965">
            <w:pPr>
              <w:pStyle w:val="a3"/>
              <w:rPr>
                <w:rFonts w:cs="Arial"/>
                <w:b/>
                <w:bCs/>
                <w:sz w:val="22"/>
                <w:szCs w:val="22"/>
              </w:rPr>
            </w:pPr>
          </w:p>
        </w:tc>
      </w:tr>
      <w:tr w:rsidR="0061278F" w:rsidRPr="009E16DE" w:rsidTr="0061278F">
        <w:trPr>
          <w:trHeight w:val="556"/>
        </w:trPr>
        <w:tc>
          <w:tcPr>
            <w:tcW w:w="426" w:type="dxa"/>
            <w:vAlign w:val="center"/>
          </w:tcPr>
          <w:p w:rsidR="0061278F" w:rsidRPr="009E16DE" w:rsidRDefault="0061278F" w:rsidP="00DF7965">
            <w:pPr>
              <w:pStyle w:val="a3"/>
              <w:rPr>
                <w:rFonts w:cs="Arial"/>
                <w:b/>
                <w:bCs/>
                <w:sz w:val="22"/>
                <w:szCs w:val="22"/>
              </w:rPr>
            </w:pPr>
          </w:p>
        </w:tc>
        <w:tc>
          <w:tcPr>
            <w:tcW w:w="1391" w:type="dxa"/>
            <w:vAlign w:val="center"/>
          </w:tcPr>
          <w:p w:rsidR="0061278F" w:rsidRPr="009E16DE" w:rsidRDefault="0061278F" w:rsidP="00DF7965">
            <w:pPr>
              <w:pStyle w:val="a3"/>
              <w:rPr>
                <w:rFonts w:cs="Arial"/>
                <w:b/>
                <w:bCs/>
                <w:sz w:val="22"/>
                <w:szCs w:val="22"/>
              </w:rPr>
            </w:pPr>
          </w:p>
        </w:tc>
        <w:tc>
          <w:tcPr>
            <w:tcW w:w="1276" w:type="dxa"/>
            <w:vAlign w:val="center"/>
          </w:tcPr>
          <w:p w:rsidR="0061278F" w:rsidRPr="009E16DE" w:rsidRDefault="0061278F" w:rsidP="00DF7965">
            <w:pPr>
              <w:pStyle w:val="a3"/>
              <w:rPr>
                <w:rFonts w:cs="Arial"/>
                <w:b/>
                <w:bCs/>
                <w:sz w:val="22"/>
                <w:szCs w:val="22"/>
              </w:rPr>
            </w:pPr>
          </w:p>
        </w:tc>
        <w:tc>
          <w:tcPr>
            <w:tcW w:w="1418" w:type="dxa"/>
            <w:vAlign w:val="center"/>
          </w:tcPr>
          <w:p w:rsidR="0061278F" w:rsidRPr="009E16DE" w:rsidRDefault="0061278F" w:rsidP="00DF7965">
            <w:pPr>
              <w:pStyle w:val="a3"/>
              <w:rPr>
                <w:rFonts w:cs="Arial"/>
                <w:b/>
                <w:bCs/>
                <w:sz w:val="22"/>
                <w:szCs w:val="22"/>
              </w:rPr>
            </w:pPr>
          </w:p>
        </w:tc>
        <w:tc>
          <w:tcPr>
            <w:tcW w:w="1275" w:type="dxa"/>
            <w:vAlign w:val="center"/>
          </w:tcPr>
          <w:p w:rsidR="0061278F" w:rsidRPr="009E16DE" w:rsidRDefault="0061278F" w:rsidP="00DF7965">
            <w:pPr>
              <w:pStyle w:val="a3"/>
              <w:rPr>
                <w:rFonts w:cs="Arial"/>
                <w:b/>
                <w:bCs/>
                <w:sz w:val="22"/>
                <w:szCs w:val="22"/>
              </w:rPr>
            </w:pPr>
          </w:p>
        </w:tc>
        <w:tc>
          <w:tcPr>
            <w:tcW w:w="1418" w:type="dxa"/>
            <w:vAlign w:val="center"/>
          </w:tcPr>
          <w:p w:rsidR="0061278F" w:rsidRPr="009E16DE" w:rsidRDefault="0061278F" w:rsidP="00DF7965">
            <w:pPr>
              <w:pStyle w:val="a3"/>
              <w:rPr>
                <w:rFonts w:cs="Arial"/>
                <w:b/>
                <w:bCs/>
                <w:sz w:val="22"/>
                <w:szCs w:val="22"/>
              </w:rPr>
            </w:pPr>
          </w:p>
        </w:tc>
        <w:tc>
          <w:tcPr>
            <w:tcW w:w="1276" w:type="dxa"/>
          </w:tcPr>
          <w:p w:rsidR="0061278F" w:rsidRPr="009E16DE" w:rsidRDefault="0061278F" w:rsidP="00DF7965">
            <w:pPr>
              <w:pStyle w:val="a3"/>
              <w:rPr>
                <w:rFonts w:cs="Arial"/>
                <w:b/>
                <w:bCs/>
                <w:sz w:val="22"/>
                <w:szCs w:val="22"/>
              </w:rPr>
            </w:pPr>
          </w:p>
        </w:tc>
        <w:tc>
          <w:tcPr>
            <w:tcW w:w="1417" w:type="dxa"/>
          </w:tcPr>
          <w:p w:rsidR="0061278F" w:rsidRPr="009E16DE" w:rsidRDefault="0061278F" w:rsidP="00DF7965">
            <w:pPr>
              <w:pStyle w:val="a3"/>
              <w:rPr>
                <w:rFonts w:cs="Arial"/>
                <w:b/>
                <w:bCs/>
                <w:sz w:val="22"/>
                <w:szCs w:val="22"/>
              </w:rPr>
            </w:pPr>
          </w:p>
        </w:tc>
        <w:tc>
          <w:tcPr>
            <w:tcW w:w="1302" w:type="dxa"/>
            <w:vAlign w:val="center"/>
          </w:tcPr>
          <w:p w:rsidR="0061278F" w:rsidRPr="009E16DE" w:rsidRDefault="0061278F" w:rsidP="00DF7965">
            <w:pPr>
              <w:pStyle w:val="a3"/>
              <w:rPr>
                <w:rFonts w:cs="Arial"/>
                <w:b/>
                <w:bCs/>
                <w:sz w:val="22"/>
                <w:szCs w:val="22"/>
              </w:rPr>
            </w:pPr>
          </w:p>
        </w:tc>
      </w:tr>
      <w:tr w:rsidR="0061278F" w:rsidRPr="009E16DE" w:rsidTr="0061278F">
        <w:trPr>
          <w:trHeight w:val="556"/>
        </w:trPr>
        <w:tc>
          <w:tcPr>
            <w:tcW w:w="426" w:type="dxa"/>
            <w:vAlign w:val="center"/>
          </w:tcPr>
          <w:p w:rsidR="0061278F" w:rsidRPr="009E16DE" w:rsidRDefault="0061278F" w:rsidP="00DF7965">
            <w:pPr>
              <w:pStyle w:val="a3"/>
              <w:rPr>
                <w:rFonts w:cs="Arial"/>
                <w:b/>
                <w:bCs/>
                <w:sz w:val="22"/>
                <w:szCs w:val="22"/>
              </w:rPr>
            </w:pPr>
          </w:p>
        </w:tc>
        <w:tc>
          <w:tcPr>
            <w:tcW w:w="1391" w:type="dxa"/>
            <w:vAlign w:val="center"/>
          </w:tcPr>
          <w:p w:rsidR="0061278F" w:rsidRPr="009E16DE" w:rsidRDefault="0061278F" w:rsidP="00DF7965">
            <w:pPr>
              <w:pStyle w:val="a3"/>
              <w:rPr>
                <w:rFonts w:cs="Arial"/>
                <w:b/>
                <w:bCs/>
                <w:sz w:val="22"/>
                <w:szCs w:val="22"/>
              </w:rPr>
            </w:pPr>
          </w:p>
        </w:tc>
        <w:tc>
          <w:tcPr>
            <w:tcW w:w="1276" w:type="dxa"/>
            <w:vAlign w:val="center"/>
          </w:tcPr>
          <w:p w:rsidR="0061278F" w:rsidRPr="009E16DE" w:rsidRDefault="0061278F" w:rsidP="00DF7965">
            <w:pPr>
              <w:pStyle w:val="a3"/>
              <w:rPr>
                <w:rFonts w:cs="Arial"/>
                <w:b/>
                <w:bCs/>
                <w:sz w:val="22"/>
                <w:szCs w:val="22"/>
              </w:rPr>
            </w:pPr>
          </w:p>
        </w:tc>
        <w:tc>
          <w:tcPr>
            <w:tcW w:w="1418" w:type="dxa"/>
            <w:vAlign w:val="center"/>
          </w:tcPr>
          <w:p w:rsidR="0061278F" w:rsidRPr="009E16DE" w:rsidRDefault="0061278F" w:rsidP="00DF7965">
            <w:pPr>
              <w:pStyle w:val="a3"/>
              <w:rPr>
                <w:rFonts w:cs="Arial"/>
                <w:b/>
                <w:bCs/>
                <w:sz w:val="22"/>
                <w:szCs w:val="22"/>
              </w:rPr>
            </w:pPr>
          </w:p>
        </w:tc>
        <w:tc>
          <w:tcPr>
            <w:tcW w:w="1275" w:type="dxa"/>
            <w:vAlign w:val="center"/>
          </w:tcPr>
          <w:p w:rsidR="0061278F" w:rsidRPr="009E16DE" w:rsidRDefault="0061278F" w:rsidP="00DF7965">
            <w:pPr>
              <w:pStyle w:val="a3"/>
              <w:rPr>
                <w:rFonts w:cs="Arial"/>
                <w:b/>
                <w:bCs/>
                <w:sz w:val="22"/>
                <w:szCs w:val="22"/>
              </w:rPr>
            </w:pPr>
          </w:p>
        </w:tc>
        <w:tc>
          <w:tcPr>
            <w:tcW w:w="1418" w:type="dxa"/>
            <w:vAlign w:val="center"/>
          </w:tcPr>
          <w:p w:rsidR="0061278F" w:rsidRPr="009E16DE" w:rsidRDefault="0061278F" w:rsidP="00DF7965">
            <w:pPr>
              <w:pStyle w:val="a3"/>
              <w:rPr>
                <w:rFonts w:cs="Arial"/>
                <w:b/>
                <w:bCs/>
                <w:sz w:val="22"/>
                <w:szCs w:val="22"/>
              </w:rPr>
            </w:pPr>
          </w:p>
        </w:tc>
        <w:tc>
          <w:tcPr>
            <w:tcW w:w="1276" w:type="dxa"/>
          </w:tcPr>
          <w:p w:rsidR="0061278F" w:rsidRPr="009E16DE" w:rsidRDefault="0061278F" w:rsidP="00DF7965">
            <w:pPr>
              <w:pStyle w:val="a3"/>
              <w:rPr>
                <w:rFonts w:cs="Arial"/>
                <w:b/>
                <w:bCs/>
                <w:sz w:val="22"/>
                <w:szCs w:val="22"/>
              </w:rPr>
            </w:pPr>
          </w:p>
        </w:tc>
        <w:tc>
          <w:tcPr>
            <w:tcW w:w="1417" w:type="dxa"/>
          </w:tcPr>
          <w:p w:rsidR="0061278F" w:rsidRPr="009E16DE" w:rsidRDefault="0061278F" w:rsidP="00DF7965">
            <w:pPr>
              <w:pStyle w:val="a3"/>
              <w:rPr>
                <w:rFonts w:cs="Arial"/>
                <w:b/>
                <w:bCs/>
                <w:sz w:val="22"/>
                <w:szCs w:val="22"/>
              </w:rPr>
            </w:pPr>
          </w:p>
        </w:tc>
        <w:tc>
          <w:tcPr>
            <w:tcW w:w="1302" w:type="dxa"/>
            <w:vAlign w:val="center"/>
          </w:tcPr>
          <w:p w:rsidR="0061278F" w:rsidRPr="009E16DE" w:rsidRDefault="0061278F" w:rsidP="00DF7965">
            <w:pPr>
              <w:pStyle w:val="a3"/>
              <w:rPr>
                <w:rFonts w:cs="Arial"/>
                <w:b/>
                <w:bCs/>
                <w:sz w:val="22"/>
                <w:szCs w:val="22"/>
              </w:rPr>
            </w:pPr>
          </w:p>
        </w:tc>
      </w:tr>
      <w:tr w:rsidR="0061278F" w:rsidRPr="009E16DE" w:rsidTr="0061278F">
        <w:trPr>
          <w:trHeight w:val="556"/>
        </w:trPr>
        <w:tc>
          <w:tcPr>
            <w:tcW w:w="426" w:type="dxa"/>
            <w:vAlign w:val="center"/>
          </w:tcPr>
          <w:p w:rsidR="0061278F" w:rsidRPr="009E16DE" w:rsidRDefault="0061278F" w:rsidP="00DF7965">
            <w:pPr>
              <w:pStyle w:val="a3"/>
              <w:rPr>
                <w:rFonts w:cs="Arial"/>
                <w:b/>
                <w:bCs/>
                <w:sz w:val="22"/>
                <w:szCs w:val="22"/>
              </w:rPr>
            </w:pPr>
          </w:p>
        </w:tc>
        <w:tc>
          <w:tcPr>
            <w:tcW w:w="1391" w:type="dxa"/>
            <w:vAlign w:val="center"/>
          </w:tcPr>
          <w:p w:rsidR="0061278F" w:rsidRPr="009E16DE" w:rsidRDefault="0061278F" w:rsidP="00DF7965">
            <w:pPr>
              <w:pStyle w:val="a3"/>
              <w:rPr>
                <w:rFonts w:cs="Arial"/>
                <w:b/>
                <w:bCs/>
                <w:sz w:val="22"/>
                <w:szCs w:val="22"/>
              </w:rPr>
            </w:pPr>
          </w:p>
        </w:tc>
        <w:tc>
          <w:tcPr>
            <w:tcW w:w="1276" w:type="dxa"/>
            <w:vAlign w:val="center"/>
          </w:tcPr>
          <w:p w:rsidR="0061278F" w:rsidRPr="009E16DE" w:rsidRDefault="0061278F" w:rsidP="00DF7965">
            <w:pPr>
              <w:pStyle w:val="a3"/>
              <w:rPr>
                <w:rFonts w:cs="Arial"/>
                <w:b/>
                <w:bCs/>
                <w:sz w:val="22"/>
                <w:szCs w:val="22"/>
              </w:rPr>
            </w:pPr>
          </w:p>
        </w:tc>
        <w:tc>
          <w:tcPr>
            <w:tcW w:w="1418" w:type="dxa"/>
            <w:vAlign w:val="center"/>
          </w:tcPr>
          <w:p w:rsidR="0061278F" w:rsidRPr="009E16DE" w:rsidRDefault="0061278F" w:rsidP="00DF7965">
            <w:pPr>
              <w:pStyle w:val="a3"/>
              <w:rPr>
                <w:rFonts w:cs="Arial"/>
                <w:b/>
                <w:bCs/>
                <w:sz w:val="22"/>
                <w:szCs w:val="22"/>
              </w:rPr>
            </w:pPr>
          </w:p>
        </w:tc>
        <w:tc>
          <w:tcPr>
            <w:tcW w:w="1275" w:type="dxa"/>
            <w:vAlign w:val="center"/>
          </w:tcPr>
          <w:p w:rsidR="0061278F" w:rsidRPr="009E16DE" w:rsidRDefault="0061278F" w:rsidP="00DF7965">
            <w:pPr>
              <w:pStyle w:val="a3"/>
              <w:rPr>
                <w:rFonts w:cs="Arial"/>
                <w:b/>
                <w:bCs/>
                <w:sz w:val="22"/>
                <w:szCs w:val="22"/>
              </w:rPr>
            </w:pPr>
          </w:p>
        </w:tc>
        <w:tc>
          <w:tcPr>
            <w:tcW w:w="1418" w:type="dxa"/>
            <w:vAlign w:val="center"/>
          </w:tcPr>
          <w:p w:rsidR="0061278F" w:rsidRPr="009E16DE" w:rsidRDefault="0061278F" w:rsidP="00DF7965">
            <w:pPr>
              <w:pStyle w:val="a3"/>
              <w:rPr>
                <w:rFonts w:cs="Arial"/>
                <w:b/>
                <w:bCs/>
                <w:sz w:val="22"/>
                <w:szCs w:val="22"/>
              </w:rPr>
            </w:pPr>
          </w:p>
        </w:tc>
        <w:tc>
          <w:tcPr>
            <w:tcW w:w="1276" w:type="dxa"/>
          </w:tcPr>
          <w:p w:rsidR="0061278F" w:rsidRPr="009E16DE" w:rsidRDefault="0061278F" w:rsidP="00DF7965">
            <w:pPr>
              <w:pStyle w:val="a3"/>
              <w:rPr>
                <w:rFonts w:cs="Arial"/>
                <w:b/>
                <w:bCs/>
                <w:sz w:val="22"/>
                <w:szCs w:val="22"/>
              </w:rPr>
            </w:pPr>
          </w:p>
        </w:tc>
        <w:tc>
          <w:tcPr>
            <w:tcW w:w="1417" w:type="dxa"/>
          </w:tcPr>
          <w:p w:rsidR="0061278F" w:rsidRPr="009E16DE" w:rsidRDefault="0061278F" w:rsidP="00DF7965">
            <w:pPr>
              <w:pStyle w:val="a3"/>
              <w:rPr>
                <w:rFonts w:cs="Arial"/>
                <w:b/>
                <w:bCs/>
                <w:sz w:val="22"/>
                <w:szCs w:val="22"/>
              </w:rPr>
            </w:pPr>
          </w:p>
        </w:tc>
        <w:tc>
          <w:tcPr>
            <w:tcW w:w="1302" w:type="dxa"/>
            <w:vAlign w:val="center"/>
          </w:tcPr>
          <w:p w:rsidR="0061278F" w:rsidRPr="009E16DE" w:rsidRDefault="0061278F" w:rsidP="00DF7965">
            <w:pPr>
              <w:pStyle w:val="a3"/>
              <w:rPr>
                <w:rFonts w:cs="Arial"/>
                <w:b/>
                <w:bCs/>
                <w:sz w:val="22"/>
                <w:szCs w:val="22"/>
              </w:rPr>
            </w:pPr>
          </w:p>
        </w:tc>
      </w:tr>
      <w:tr w:rsidR="0061278F" w:rsidRPr="009E16DE" w:rsidTr="0061278F">
        <w:trPr>
          <w:trHeight w:val="556"/>
        </w:trPr>
        <w:tc>
          <w:tcPr>
            <w:tcW w:w="426" w:type="dxa"/>
            <w:vAlign w:val="center"/>
          </w:tcPr>
          <w:p w:rsidR="0061278F" w:rsidRPr="009E16DE" w:rsidRDefault="0061278F" w:rsidP="00DF7965">
            <w:pPr>
              <w:pStyle w:val="a3"/>
              <w:rPr>
                <w:rFonts w:cs="Arial"/>
                <w:b/>
                <w:bCs/>
                <w:sz w:val="22"/>
                <w:szCs w:val="22"/>
              </w:rPr>
            </w:pPr>
          </w:p>
        </w:tc>
        <w:tc>
          <w:tcPr>
            <w:tcW w:w="1391" w:type="dxa"/>
            <w:vAlign w:val="center"/>
          </w:tcPr>
          <w:p w:rsidR="0061278F" w:rsidRPr="009E16DE" w:rsidRDefault="0061278F" w:rsidP="00DF7965">
            <w:pPr>
              <w:pStyle w:val="a3"/>
              <w:rPr>
                <w:rFonts w:cs="Arial"/>
                <w:b/>
                <w:bCs/>
                <w:sz w:val="22"/>
                <w:szCs w:val="22"/>
              </w:rPr>
            </w:pPr>
          </w:p>
        </w:tc>
        <w:tc>
          <w:tcPr>
            <w:tcW w:w="1276" w:type="dxa"/>
            <w:vAlign w:val="center"/>
          </w:tcPr>
          <w:p w:rsidR="0061278F" w:rsidRPr="009E16DE" w:rsidRDefault="0061278F" w:rsidP="00DF7965">
            <w:pPr>
              <w:pStyle w:val="a3"/>
              <w:rPr>
                <w:rFonts w:cs="Arial"/>
                <w:b/>
                <w:bCs/>
                <w:sz w:val="22"/>
                <w:szCs w:val="22"/>
              </w:rPr>
            </w:pPr>
          </w:p>
        </w:tc>
        <w:tc>
          <w:tcPr>
            <w:tcW w:w="1418" w:type="dxa"/>
            <w:vAlign w:val="center"/>
          </w:tcPr>
          <w:p w:rsidR="0061278F" w:rsidRPr="009E16DE" w:rsidRDefault="0061278F" w:rsidP="00DF7965">
            <w:pPr>
              <w:pStyle w:val="a3"/>
              <w:rPr>
                <w:rFonts w:cs="Arial"/>
                <w:b/>
                <w:bCs/>
                <w:sz w:val="22"/>
                <w:szCs w:val="22"/>
              </w:rPr>
            </w:pPr>
          </w:p>
        </w:tc>
        <w:tc>
          <w:tcPr>
            <w:tcW w:w="1275" w:type="dxa"/>
            <w:vAlign w:val="center"/>
          </w:tcPr>
          <w:p w:rsidR="0061278F" w:rsidRPr="009E16DE" w:rsidRDefault="0061278F" w:rsidP="00DF7965">
            <w:pPr>
              <w:pStyle w:val="a3"/>
              <w:rPr>
                <w:rFonts w:cs="Arial"/>
                <w:b/>
                <w:bCs/>
                <w:sz w:val="22"/>
                <w:szCs w:val="22"/>
              </w:rPr>
            </w:pPr>
          </w:p>
        </w:tc>
        <w:tc>
          <w:tcPr>
            <w:tcW w:w="1418" w:type="dxa"/>
            <w:vAlign w:val="center"/>
          </w:tcPr>
          <w:p w:rsidR="0061278F" w:rsidRPr="009E16DE" w:rsidRDefault="0061278F" w:rsidP="00DF7965">
            <w:pPr>
              <w:pStyle w:val="a3"/>
              <w:rPr>
                <w:rFonts w:cs="Arial"/>
                <w:b/>
                <w:bCs/>
                <w:sz w:val="22"/>
                <w:szCs w:val="22"/>
              </w:rPr>
            </w:pPr>
          </w:p>
        </w:tc>
        <w:tc>
          <w:tcPr>
            <w:tcW w:w="1276" w:type="dxa"/>
          </w:tcPr>
          <w:p w:rsidR="0061278F" w:rsidRPr="009E16DE" w:rsidRDefault="0061278F" w:rsidP="00DF7965">
            <w:pPr>
              <w:pStyle w:val="a3"/>
              <w:rPr>
                <w:rFonts w:cs="Arial"/>
                <w:b/>
                <w:bCs/>
                <w:sz w:val="22"/>
                <w:szCs w:val="22"/>
              </w:rPr>
            </w:pPr>
          </w:p>
        </w:tc>
        <w:tc>
          <w:tcPr>
            <w:tcW w:w="1417" w:type="dxa"/>
          </w:tcPr>
          <w:p w:rsidR="0061278F" w:rsidRPr="009E16DE" w:rsidRDefault="0061278F" w:rsidP="00DF7965">
            <w:pPr>
              <w:pStyle w:val="a3"/>
              <w:rPr>
                <w:rFonts w:cs="Arial"/>
                <w:b/>
                <w:bCs/>
                <w:sz w:val="22"/>
                <w:szCs w:val="22"/>
              </w:rPr>
            </w:pPr>
          </w:p>
        </w:tc>
        <w:tc>
          <w:tcPr>
            <w:tcW w:w="1302" w:type="dxa"/>
            <w:vAlign w:val="center"/>
          </w:tcPr>
          <w:p w:rsidR="0061278F" w:rsidRPr="009E16DE" w:rsidRDefault="0061278F" w:rsidP="00DF7965">
            <w:pPr>
              <w:pStyle w:val="a3"/>
              <w:rPr>
                <w:rFonts w:cs="Arial"/>
                <w:b/>
                <w:bCs/>
                <w:sz w:val="22"/>
                <w:szCs w:val="22"/>
              </w:rPr>
            </w:pPr>
          </w:p>
        </w:tc>
      </w:tr>
      <w:tr w:rsidR="0061278F" w:rsidRPr="009E16DE" w:rsidTr="0061278F">
        <w:trPr>
          <w:trHeight w:val="556"/>
        </w:trPr>
        <w:tc>
          <w:tcPr>
            <w:tcW w:w="426" w:type="dxa"/>
            <w:vAlign w:val="center"/>
          </w:tcPr>
          <w:p w:rsidR="0061278F" w:rsidRPr="009E16DE" w:rsidRDefault="0061278F" w:rsidP="00DF7965">
            <w:pPr>
              <w:pStyle w:val="a3"/>
              <w:rPr>
                <w:rFonts w:cs="Arial"/>
                <w:b/>
                <w:bCs/>
                <w:sz w:val="22"/>
                <w:szCs w:val="22"/>
              </w:rPr>
            </w:pPr>
          </w:p>
        </w:tc>
        <w:tc>
          <w:tcPr>
            <w:tcW w:w="1391" w:type="dxa"/>
            <w:vAlign w:val="center"/>
          </w:tcPr>
          <w:p w:rsidR="0061278F" w:rsidRPr="009E16DE" w:rsidRDefault="0061278F" w:rsidP="00DF7965">
            <w:pPr>
              <w:pStyle w:val="a3"/>
              <w:rPr>
                <w:rFonts w:cs="Arial"/>
                <w:b/>
                <w:bCs/>
                <w:sz w:val="22"/>
                <w:szCs w:val="22"/>
              </w:rPr>
            </w:pPr>
          </w:p>
        </w:tc>
        <w:tc>
          <w:tcPr>
            <w:tcW w:w="1276" w:type="dxa"/>
            <w:vAlign w:val="center"/>
          </w:tcPr>
          <w:p w:rsidR="0061278F" w:rsidRPr="009E16DE" w:rsidRDefault="0061278F" w:rsidP="00DF7965">
            <w:pPr>
              <w:pStyle w:val="a3"/>
              <w:rPr>
                <w:rFonts w:cs="Arial"/>
                <w:b/>
                <w:bCs/>
                <w:sz w:val="22"/>
                <w:szCs w:val="22"/>
              </w:rPr>
            </w:pPr>
          </w:p>
        </w:tc>
        <w:tc>
          <w:tcPr>
            <w:tcW w:w="1418" w:type="dxa"/>
            <w:vAlign w:val="center"/>
          </w:tcPr>
          <w:p w:rsidR="0061278F" w:rsidRPr="009E16DE" w:rsidRDefault="0061278F" w:rsidP="00DF7965">
            <w:pPr>
              <w:pStyle w:val="a3"/>
              <w:rPr>
                <w:rFonts w:cs="Arial"/>
                <w:b/>
                <w:bCs/>
                <w:sz w:val="22"/>
                <w:szCs w:val="22"/>
              </w:rPr>
            </w:pPr>
          </w:p>
        </w:tc>
        <w:tc>
          <w:tcPr>
            <w:tcW w:w="1275" w:type="dxa"/>
            <w:vAlign w:val="center"/>
          </w:tcPr>
          <w:p w:rsidR="0061278F" w:rsidRPr="009E16DE" w:rsidRDefault="0061278F" w:rsidP="00DF7965">
            <w:pPr>
              <w:pStyle w:val="a3"/>
              <w:rPr>
                <w:rFonts w:cs="Arial"/>
                <w:b/>
                <w:bCs/>
                <w:sz w:val="22"/>
                <w:szCs w:val="22"/>
              </w:rPr>
            </w:pPr>
          </w:p>
        </w:tc>
        <w:tc>
          <w:tcPr>
            <w:tcW w:w="1418" w:type="dxa"/>
            <w:vAlign w:val="center"/>
          </w:tcPr>
          <w:p w:rsidR="0061278F" w:rsidRPr="009E16DE" w:rsidRDefault="0061278F" w:rsidP="00DF7965">
            <w:pPr>
              <w:pStyle w:val="a3"/>
              <w:rPr>
                <w:rFonts w:cs="Arial"/>
                <w:b/>
                <w:bCs/>
                <w:sz w:val="22"/>
                <w:szCs w:val="22"/>
              </w:rPr>
            </w:pPr>
          </w:p>
        </w:tc>
        <w:tc>
          <w:tcPr>
            <w:tcW w:w="1276" w:type="dxa"/>
          </w:tcPr>
          <w:p w:rsidR="0061278F" w:rsidRPr="009E16DE" w:rsidRDefault="0061278F" w:rsidP="00DF7965">
            <w:pPr>
              <w:pStyle w:val="a3"/>
              <w:rPr>
                <w:rFonts w:cs="Arial"/>
                <w:b/>
                <w:bCs/>
                <w:sz w:val="22"/>
                <w:szCs w:val="22"/>
              </w:rPr>
            </w:pPr>
          </w:p>
        </w:tc>
        <w:tc>
          <w:tcPr>
            <w:tcW w:w="1417" w:type="dxa"/>
          </w:tcPr>
          <w:p w:rsidR="0061278F" w:rsidRPr="009E16DE" w:rsidRDefault="0061278F" w:rsidP="00DF7965">
            <w:pPr>
              <w:pStyle w:val="a3"/>
              <w:rPr>
                <w:rFonts w:cs="Arial"/>
                <w:b/>
                <w:bCs/>
                <w:sz w:val="22"/>
                <w:szCs w:val="22"/>
              </w:rPr>
            </w:pPr>
          </w:p>
        </w:tc>
        <w:tc>
          <w:tcPr>
            <w:tcW w:w="1302" w:type="dxa"/>
            <w:vAlign w:val="center"/>
          </w:tcPr>
          <w:p w:rsidR="0061278F" w:rsidRPr="009E16DE" w:rsidRDefault="0061278F" w:rsidP="00DF7965">
            <w:pPr>
              <w:pStyle w:val="a3"/>
              <w:rPr>
                <w:rFonts w:cs="Arial"/>
                <w:b/>
                <w:bCs/>
                <w:sz w:val="22"/>
                <w:szCs w:val="22"/>
              </w:rPr>
            </w:pPr>
          </w:p>
        </w:tc>
      </w:tr>
      <w:tr w:rsidR="0061278F" w:rsidRPr="009E16DE" w:rsidTr="0061278F">
        <w:trPr>
          <w:trHeight w:val="556"/>
        </w:trPr>
        <w:tc>
          <w:tcPr>
            <w:tcW w:w="426" w:type="dxa"/>
            <w:vAlign w:val="center"/>
          </w:tcPr>
          <w:p w:rsidR="0061278F" w:rsidRPr="009E16DE" w:rsidRDefault="0061278F" w:rsidP="00DF7965">
            <w:pPr>
              <w:pStyle w:val="a3"/>
              <w:rPr>
                <w:rFonts w:cs="Arial"/>
                <w:b/>
                <w:bCs/>
                <w:sz w:val="22"/>
                <w:szCs w:val="22"/>
              </w:rPr>
            </w:pPr>
          </w:p>
        </w:tc>
        <w:tc>
          <w:tcPr>
            <w:tcW w:w="1391" w:type="dxa"/>
            <w:vAlign w:val="center"/>
          </w:tcPr>
          <w:p w:rsidR="0061278F" w:rsidRPr="009E16DE" w:rsidRDefault="0061278F" w:rsidP="00DF7965">
            <w:pPr>
              <w:pStyle w:val="a3"/>
              <w:rPr>
                <w:rFonts w:cs="Arial"/>
                <w:b/>
                <w:bCs/>
                <w:sz w:val="22"/>
                <w:szCs w:val="22"/>
              </w:rPr>
            </w:pPr>
          </w:p>
        </w:tc>
        <w:tc>
          <w:tcPr>
            <w:tcW w:w="1276" w:type="dxa"/>
            <w:vAlign w:val="center"/>
          </w:tcPr>
          <w:p w:rsidR="0061278F" w:rsidRPr="009E16DE" w:rsidRDefault="0061278F" w:rsidP="00DF7965">
            <w:pPr>
              <w:pStyle w:val="a3"/>
              <w:rPr>
                <w:rFonts w:cs="Arial"/>
                <w:b/>
                <w:bCs/>
                <w:sz w:val="22"/>
                <w:szCs w:val="22"/>
              </w:rPr>
            </w:pPr>
          </w:p>
        </w:tc>
        <w:tc>
          <w:tcPr>
            <w:tcW w:w="1418" w:type="dxa"/>
            <w:vAlign w:val="center"/>
          </w:tcPr>
          <w:p w:rsidR="0061278F" w:rsidRPr="009E16DE" w:rsidRDefault="0061278F" w:rsidP="00DF7965">
            <w:pPr>
              <w:pStyle w:val="a3"/>
              <w:rPr>
                <w:rFonts w:cs="Arial"/>
                <w:b/>
                <w:bCs/>
                <w:sz w:val="22"/>
                <w:szCs w:val="22"/>
              </w:rPr>
            </w:pPr>
          </w:p>
        </w:tc>
        <w:tc>
          <w:tcPr>
            <w:tcW w:w="1275" w:type="dxa"/>
            <w:vAlign w:val="center"/>
          </w:tcPr>
          <w:p w:rsidR="0061278F" w:rsidRPr="009E16DE" w:rsidRDefault="0061278F" w:rsidP="00DF7965">
            <w:pPr>
              <w:pStyle w:val="a3"/>
              <w:rPr>
                <w:rFonts w:cs="Arial"/>
                <w:b/>
                <w:bCs/>
                <w:sz w:val="22"/>
                <w:szCs w:val="22"/>
              </w:rPr>
            </w:pPr>
          </w:p>
        </w:tc>
        <w:tc>
          <w:tcPr>
            <w:tcW w:w="1418" w:type="dxa"/>
            <w:vAlign w:val="center"/>
          </w:tcPr>
          <w:p w:rsidR="0061278F" w:rsidRPr="009E16DE" w:rsidRDefault="0061278F" w:rsidP="00DF7965">
            <w:pPr>
              <w:pStyle w:val="a3"/>
              <w:rPr>
                <w:rFonts w:cs="Arial"/>
                <w:b/>
                <w:bCs/>
                <w:sz w:val="22"/>
                <w:szCs w:val="22"/>
              </w:rPr>
            </w:pPr>
          </w:p>
        </w:tc>
        <w:tc>
          <w:tcPr>
            <w:tcW w:w="1276" w:type="dxa"/>
          </w:tcPr>
          <w:p w:rsidR="0061278F" w:rsidRPr="009E16DE" w:rsidRDefault="0061278F" w:rsidP="00DF7965">
            <w:pPr>
              <w:pStyle w:val="a3"/>
              <w:rPr>
                <w:rFonts w:cs="Arial"/>
                <w:b/>
                <w:bCs/>
                <w:sz w:val="22"/>
                <w:szCs w:val="22"/>
              </w:rPr>
            </w:pPr>
          </w:p>
        </w:tc>
        <w:tc>
          <w:tcPr>
            <w:tcW w:w="1417" w:type="dxa"/>
          </w:tcPr>
          <w:p w:rsidR="0061278F" w:rsidRPr="009E16DE" w:rsidRDefault="0061278F" w:rsidP="00DF7965">
            <w:pPr>
              <w:pStyle w:val="a3"/>
              <w:rPr>
                <w:rFonts w:cs="Arial"/>
                <w:b/>
                <w:bCs/>
                <w:sz w:val="22"/>
                <w:szCs w:val="22"/>
              </w:rPr>
            </w:pPr>
          </w:p>
        </w:tc>
        <w:tc>
          <w:tcPr>
            <w:tcW w:w="1302" w:type="dxa"/>
            <w:vAlign w:val="center"/>
          </w:tcPr>
          <w:p w:rsidR="0061278F" w:rsidRPr="009E16DE" w:rsidRDefault="0061278F" w:rsidP="00DF7965">
            <w:pPr>
              <w:pStyle w:val="a3"/>
              <w:rPr>
                <w:rFonts w:cs="Arial"/>
                <w:b/>
                <w:bCs/>
                <w:sz w:val="22"/>
                <w:szCs w:val="22"/>
              </w:rPr>
            </w:pPr>
          </w:p>
        </w:tc>
      </w:tr>
      <w:tr w:rsidR="0061278F" w:rsidRPr="00962BF9" w:rsidTr="0061278F">
        <w:trPr>
          <w:trHeight w:val="556"/>
        </w:trPr>
        <w:tc>
          <w:tcPr>
            <w:tcW w:w="4511" w:type="dxa"/>
            <w:gridSpan w:val="4"/>
            <w:vAlign w:val="center"/>
          </w:tcPr>
          <w:p w:rsidR="0061278F" w:rsidRPr="009E16DE" w:rsidRDefault="0061278F" w:rsidP="00DF7965">
            <w:pPr>
              <w:pStyle w:val="a3"/>
              <w:rPr>
                <w:rFonts w:cs="Arial"/>
                <w:b/>
                <w:bCs/>
                <w:sz w:val="22"/>
                <w:szCs w:val="22"/>
              </w:rPr>
            </w:pPr>
            <w:r w:rsidRPr="009E16DE">
              <w:rPr>
                <w:rFonts w:cs="Arial"/>
                <w:b/>
                <w:bCs/>
                <w:sz w:val="22"/>
                <w:szCs w:val="22"/>
              </w:rPr>
              <w:t>ΣΥΝΟΛΟ</w:t>
            </w:r>
          </w:p>
        </w:tc>
        <w:tc>
          <w:tcPr>
            <w:tcW w:w="1275" w:type="dxa"/>
            <w:vAlign w:val="center"/>
          </w:tcPr>
          <w:p w:rsidR="0061278F" w:rsidRPr="009E16DE" w:rsidRDefault="0061278F" w:rsidP="00DF7965">
            <w:pPr>
              <w:pStyle w:val="a3"/>
              <w:rPr>
                <w:rFonts w:cs="Arial"/>
                <w:b/>
                <w:bCs/>
                <w:sz w:val="22"/>
                <w:szCs w:val="22"/>
              </w:rPr>
            </w:pPr>
          </w:p>
        </w:tc>
        <w:tc>
          <w:tcPr>
            <w:tcW w:w="1418" w:type="dxa"/>
            <w:vAlign w:val="center"/>
          </w:tcPr>
          <w:p w:rsidR="0061278F" w:rsidRPr="009E16DE" w:rsidRDefault="0061278F" w:rsidP="00DF7965">
            <w:pPr>
              <w:pStyle w:val="a3"/>
              <w:rPr>
                <w:rFonts w:cs="Arial"/>
                <w:b/>
                <w:bCs/>
                <w:sz w:val="22"/>
                <w:szCs w:val="22"/>
              </w:rPr>
            </w:pPr>
          </w:p>
        </w:tc>
        <w:tc>
          <w:tcPr>
            <w:tcW w:w="1276" w:type="dxa"/>
          </w:tcPr>
          <w:p w:rsidR="0061278F" w:rsidRPr="009E16DE" w:rsidRDefault="0061278F" w:rsidP="00DF7965">
            <w:pPr>
              <w:pStyle w:val="a3"/>
              <w:rPr>
                <w:rFonts w:cs="Arial"/>
                <w:b/>
                <w:bCs/>
                <w:sz w:val="22"/>
                <w:szCs w:val="22"/>
              </w:rPr>
            </w:pPr>
          </w:p>
        </w:tc>
        <w:tc>
          <w:tcPr>
            <w:tcW w:w="1417" w:type="dxa"/>
          </w:tcPr>
          <w:p w:rsidR="0061278F" w:rsidRPr="009E16DE" w:rsidRDefault="0061278F" w:rsidP="00DF7965">
            <w:pPr>
              <w:pStyle w:val="a3"/>
              <w:rPr>
                <w:rFonts w:cs="Arial"/>
                <w:b/>
                <w:bCs/>
                <w:sz w:val="22"/>
                <w:szCs w:val="22"/>
              </w:rPr>
            </w:pPr>
          </w:p>
        </w:tc>
        <w:tc>
          <w:tcPr>
            <w:tcW w:w="1302" w:type="dxa"/>
            <w:vAlign w:val="center"/>
          </w:tcPr>
          <w:p w:rsidR="0061278F" w:rsidRPr="009E16DE" w:rsidRDefault="0061278F" w:rsidP="00DF7965">
            <w:pPr>
              <w:pStyle w:val="a3"/>
              <w:rPr>
                <w:rFonts w:cs="Arial"/>
                <w:b/>
                <w:bCs/>
                <w:sz w:val="22"/>
                <w:szCs w:val="22"/>
              </w:rPr>
            </w:pPr>
          </w:p>
        </w:tc>
      </w:tr>
    </w:tbl>
    <w:p w:rsidR="00472EC5" w:rsidRPr="00962BF9" w:rsidRDefault="00472EC5" w:rsidP="00472EC5">
      <w:pPr>
        <w:pStyle w:val="a3"/>
        <w:rPr>
          <w:rFonts w:cs="Arial"/>
          <w:b/>
          <w:bCs/>
          <w:sz w:val="22"/>
          <w:szCs w:val="22"/>
          <w:highlight w:val="yellow"/>
          <w:u w:val="single"/>
        </w:rPr>
      </w:pPr>
      <w:r w:rsidRPr="00962BF9">
        <w:rPr>
          <w:rFonts w:cs="Arial"/>
          <w:b/>
          <w:bCs/>
          <w:sz w:val="22"/>
          <w:szCs w:val="22"/>
          <w:highlight w:val="yellow"/>
          <w:u w:val="single"/>
        </w:rPr>
        <w:br w:type="page"/>
      </w:r>
    </w:p>
    <w:p w:rsidR="00472EC5" w:rsidRPr="00962BF9" w:rsidRDefault="00472EC5" w:rsidP="00896627">
      <w:pPr>
        <w:pStyle w:val="a3"/>
        <w:jc w:val="center"/>
        <w:rPr>
          <w:rFonts w:cs="Arial"/>
          <w:b/>
          <w:bCs/>
          <w:sz w:val="22"/>
          <w:szCs w:val="22"/>
          <w:u w:val="single"/>
        </w:rPr>
      </w:pPr>
      <w:r w:rsidRPr="00962BF9">
        <w:rPr>
          <w:rFonts w:cs="Arial"/>
          <w:b/>
          <w:bCs/>
          <w:sz w:val="22"/>
          <w:szCs w:val="22"/>
          <w:u w:val="single"/>
        </w:rPr>
        <w:lastRenderedPageBreak/>
        <w:t>ΥΠΟΔΕΙΓΜΑ ΥΠΕΥΘΥΝΗΣ ΔΗΛΩΣΗΣ</w:t>
      </w:r>
    </w:p>
    <w:p w:rsidR="00472EC5" w:rsidRPr="00962BF9" w:rsidRDefault="00472EC5" w:rsidP="00896627">
      <w:pPr>
        <w:pStyle w:val="a3"/>
        <w:jc w:val="center"/>
        <w:rPr>
          <w:rFonts w:cs="Arial"/>
          <w:b/>
          <w:sz w:val="22"/>
          <w:szCs w:val="22"/>
        </w:rPr>
      </w:pPr>
      <w:r w:rsidRPr="00962BF9">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962BF9" w:rsidRDefault="00472EC5" w:rsidP="00896627">
      <w:pPr>
        <w:pStyle w:val="a3"/>
        <w:jc w:val="center"/>
        <w:rPr>
          <w:rFonts w:cs="Arial"/>
          <w:b/>
          <w:sz w:val="22"/>
          <w:szCs w:val="22"/>
        </w:rPr>
      </w:pPr>
      <w:r w:rsidRPr="00962BF9">
        <w:rPr>
          <w:rFonts w:cs="Arial"/>
          <w:b/>
          <w:sz w:val="22"/>
          <w:szCs w:val="22"/>
        </w:rPr>
        <w:t>ΥΠΕΥΘΥΝΗ ΔΗΛΩΣΗ</w:t>
      </w:r>
    </w:p>
    <w:p w:rsidR="00472EC5" w:rsidRPr="00962BF9" w:rsidRDefault="00472EC5" w:rsidP="00896627">
      <w:pPr>
        <w:pStyle w:val="a3"/>
        <w:jc w:val="center"/>
        <w:rPr>
          <w:rFonts w:cs="Arial"/>
          <w:b/>
          <w:sz w:val="22"/>
          <w:szCs w:val="22"/>
        </w:rPr>
      </w:pPr>
      <w:r w:rsidRPr="00962BF9">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962BF9" w:rsidTr="00472EC5">
        <w:tc>
          <w:tcPr>
            <w:tcW w:w="9708" w:type="dxa"/>
            <w:shd w:val="clear" w:color="auto" w:fill="auto"/>
          </w:tcPr>
          <w:p w:rsidR="00472EC5" w:rsidRPr="00962BF9" w:rsidRDefault="00472EC5" w:rsidP="00896627">
            <w:pPr>
              <w:pStyle w:val="a3"/>
              <w:rPr>
                <w:rFonts w:cs="Arial"/>
                <w:sz w:val="22"/>
                <w:szCs w:val="22"/>
              </w:rPr>
            </w:pPr>
            <w:r w:rsidRPr="00962BF9">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962BF9"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962BF9" w:rsidTr="00472EC5">
        <w:trPr>
          <w:gridAfter w:val="1"/>
          <w:wAfter w:w="200" w:type="dxa"/>
          <w:cantSplit/>
          <w:trHeight w:val="415"/>
        </w:trPr>
        <w:tc>
          <w:tcPr>
            <w:tcW w:w="1260" w:type="dxa"/>
          </w:tcPr>
          <w:p w:rsidR="00472EC5" w:rsidRPr="00962BF9" w:rsidRDefault="00472EC5" w:rsidP="00896627">
            <w:pPr>
              <w:pStyle w:val="a3"/>
              <w:rPr>
                <w:rFonts w:cs="Arial"/>
                <w:sz w:val="22"/>
                <w:szCs w:val="22"/>
              </w:rPr>
            </w:pPr>
            <w:r w:rsidRPr="00962BF9">
              <w:rPr>
                <w:rFonts w:cs="Arial"/>
                <w:sz w:val="22"/>
                <w:szCs w:val="22"/>
              </w:rPr>
              <w:t>ΠΡΟΣ</w:t>
            </w:r>
            <w:r w:rsidRPr="00962BF9">
              <w:rPr>
                <w:rFonts w:cs="Arial"/>
                <w:sz w:val="22"/>
                <w:szCs w:val="22"/>
                <w:vertAlign w:val="superscript"/>
              </w:rPr>
              <w:t>(1)</w:t>
            </w:r>
            <w:r w:rsidRPr="00962BF9">
              <w:rPr>
                <w:rFonts w:cs="Arial"/>
                <w:sz w:val="22"/>
                <w:szCs w:val="22"/>
              </w:rPr>
              <w:t>:</w:t>
            </w:r>
          </w:p>
        </w:tc>
        <w:tc>
          <w:tcPr>
            <w:tcW w:w="8340" w:type="dxa"/>
            <w:gridSpan w:val="14"/>
          </w:tcPr>
          <w:p w:rsidR="00472EC5" w:rsidRPr="00962BF9" w:rsidRDefault="00472EC5" w:rsidP="00896627">
            <w:pPr>
              <w:pStyle w:val="a3"/>
              <w:rPr>
                <w:rFonts w:cs="Arial"/>
                <w:sz w:val="22"/>
                <w:szCs w:val="22"/>
              </w:rPr>
            </w:pPr>
            <w:r w:rsidRPr="00962BF9">
              <w:rPr>
                <w:rFonts w:cs="Arial"/>
                <w:sz w:val="22"/>
                <w:szCs w:val="22"/>
              </w:rPr>
              <w:t>ΓΕΝΙΚΟ ΝΟΣΟΚΟΜΕΙΟ ΑΘΗΝΩΝ «Η ΕΛΠΙΣ»</w:t>
            </w:r>
          </w:p>
        </w:tc>
      </w:tr>
      <w:tr w:rsidR="00472EC5" w:rsidRPr="00962BF9" w:rsidTr="00472EC5">
        <w:trPr>
          <w:gridAfter w:val="1"/>
          <w:wAfter w:w="200" w:type="dxa"/>
          <w:cantSplit/>
          <w:trHeight w:val="415"/>
        </w:trPr>
        <w:tc>
          <w:tcPr>
            <w:tcW w:w="1260" w:type="dxa"/>
          </w:tcPr>
          <w:p w:rsidR="00472EC5" w:rsidRPr="00962BF9" w:rsidRDefault="00472EC5" w:rsidP="00896627">
            <w:pPr>
              <w:pStyle w:val="a3"/>
              <w:rPr>
                <w:rFonts w:cs="Arial"/>
                <w:sz w:val="22"/>
                <w:szCs w:val="22"/>
              </w:rPr>
            </w:pPr>
            <w:r w:rsidRPr="00962BF9">
              <w:rPr>
                <w:rFonts w:cs="Arial"/>
                <w:sz w:val="22"/>
                <w:szCs w:val="22"/>
              </w:rPr>
              <w:t>Ο – Η Όνομα:</w:t>
            </w:r>
          </w:p>
        </w:tc>
        <w:tc>
          <w:tcPr>
            <w:tcW w:w="3749" w:type="dxa"/>
            <w:gridSpan w:val="5"/>
          </w:tcPr>
          <w:p w:rsidR="00472EC5" w:rsidRPr="00962BF9" w:rsidRDefault="00472EC5" w:rsidP="00896627">
            <w:pPr>
              <w:pStyle w:val="a3"/>
              <w:rPr>
                <w:rFonts w:cs="Arial"/>
                <w:sz w:val="22"/>
                <w:szCs w:val="22"/>
              </w:rPr>
            </w:pPr>
          </w:p>
        </w:tc>
        <w:tc>
          <w:tcPr>
            <w:tcW w:w="1080" w:type="dxa"/>
            <w:gridSpan w:val="3"/>
          </w:tcPr>
          <w:p w:rsidR="00472EC5" w:rsidRPr="00962BF9" w:rsidRDefault="00472EC5" w:rsidP="00896627">
            <w:pPr>
              <w:pStyle w:val="a3"/>
              <w:rPr>
                <w:rFonts w:cs="Arial"/>
                <w:sz w:val="22"/>
                <w:szCs w:val="22"/>
              </w:rPr>
            </w:pPr>
            <w:r w:rsidRPr="00962BF9">
              <w:rPr>
                <w:rFonts w:cs="Arial"/>
                <w:sz w:val="22"/>
                <w:szCs w:val="22"/>
              </w:rPr>
              <w:t>Επώνυμο:</w:t>
            </w:r>
          </w:p>
        </w:tc>
        <w:tc>
          <w:tcPr>
            <w:tcW w:w="3511" w:type="dxa"/>
            <w:gridSpan w:val="6"/>
          </w:tcPr>
          <w:p w:rsidR="00472EC5" w:rsidRPr="00962BF9" w:rsidRDefault="00472EC5" w:rsidP="00896627">
            <w:pPr>
              <w:pStyle w:val="a3"/>
              <w:rPr>
                <w:rFonts w:cs="Arial"/>
                <w:sz w:val="22"/>
                <w:szCs w:val="22"/>
              </w:rPr>
            </w:pPr>
          </w:p>
        </w:tc>
      </w:tr>
      <w:tr w:rsidR="00472EC5" w:rsidRPr="00962BF9" w:rsidTr="00472EC5">
        <w:trPr>
          <w:gridAfter w:val="1"/>
          <w:wAfter w:w="200" w:type="dxa"/>
          <w:cantSplit/>
          <w:trHeight w:val="99"/>
        </w:trPr>
        <w:tc>
          <w:tcPr>
            <w:tcW w:w="2340" w:type="dxa"/>
            <w:gridSpan w:val="4"/>
          </w:tcPr>
          <w:p w:rsidR="00472EC5" w:rsidRPr="00962BF9" w:rsidRDefault="00472EC5" w:rsidP="00896627">
            <w:pPr>
              <w:pStyle w:val="a3"/>
              <w:rPr>
                <w:rFonts w:cs="Arial"/>
                <w:sz w:val="22"/>
                <w:szCs w:val="22"/>
              </w:rPr>
            </w:pPr>
            <w:r w:rsidRPr="00962BF9">
              <w:rPr>
                <w:rFonts w:cs="Arial"/>
                <w:sz w:val="22"/>
                <w:szCs w:val="22"/>
              </w:rPr>
              <w:t xml:space="preserve">Όνομα και Επώνυμο Πατέρα: </w:t>
            </w:r>
          </w:p>
        </w:tc>
        <w:tc>
          <w:tcPr>
            <w:tcW w:w="7260" w:type="dxa"/>
            <w:gridSpan w:val="11"/>
          </w:tcPr>
          <w:p w:rsidR="00472EC5" w:rsidRPr="00962BF9" w:rsidRDefault="00472EC5" w:rsidP="00896627">
            <w:pPr>
              <w:pStyle w:val="a3"/>
              <w:rPr>
                <w:rFonts w:cs="Arial"/>
                <w:sz w:val="22"/>
                <w:szCs w:val="22"/>
              </w:rPr>
            </w:pPr>
          </w:p>
        </w:tc>
      </w:tr>
      <w:tr w:rsidR="00472EC5" w:rsidRPr="00962BF9" w:rsidTr="00472EC5">
        <w:trPr>
          <w:gridAfter w:val="1"/>
          <w:wAfter w:w="200" w:type="dxa"/>
          <w:cantSplit/>
          <w:trHeight w:val="99"/>
        </w:trPr>
        <w:tc>
          <w:tcPr>
            <w:tcW w:w="2340" w:type="dxa"/>
            <w:gridSpan w:val="4"/>
          </w:tcPr>
          <w:p w:rsidR="00472EC5" w:rsidRPr="00962BF9" w:rsidRDefault="00472EC5" w:rsidP="00896627">
            <w:pPr>
              <w:pStyle w:val="a3"/>
              <w:rPr>
                <w:rFonts w:cs="Arial"/>
                <w:sz w:val="22"/>
                <w:szCs w:val="22"/>
              </w:rPr>
            </w:pPr>
            <w:r w:rsidRPr="00962BF9">
              <w:rPr>
                <w:rFonts w:cs="Arial"/>
                <w:sz w:val="22"/>
                <w:szCs w:val="22"/>
              </w:rPr>
              <w:t>Όνομα και Επώνυμο Μητέρας:</w:t>
            </w:r>
          </w:p>
        </w:tc>
        <w:tc>
          <w:tcPr>
            <w:tcW w:w="7260" w:type="dxa"/>
            <w:gridSpan w:val="11"/>
          </w:tcPr>
          <w:p w:rsidR="00472EC5" w:rsidRPr="00962BF9" w:rsidRDefault="00472EC5" w:rsidP="00896627">
            <w:pPr>
              <w:pStyle w:val="a3"/>
              <w:rPr>
                <w:rFonts w:cs="Arial"/>
                <w:sz w:val="22"/>
                <w:szCs w:val="22"/>
              </w:rPr>
            </w:pPr>
          </w:p>
        </w:tc>
      </w:tr>
      <w:tr w:rsidR="00472EC5" w:rsidRPr="00962BF9" w:rsidTr="00472EC5">
        <w:trPr>
          <w:gridAfter w:val="1"/>
          <w:wAfter w:w="200" w:type="dxa"/>
          <w:cantSplit/>
        </w:trPr>
        <w:tc>
          <w:tcPr>
            <w:tcW w:w="2340" w:type="dxa"/>
            <w:gridSpan w:val="4"/>
          </w:tcPr>
          <w:p w:rsidR="00472EC5" w:rsidRPr="00962BF9" w:rsidRDefault="00472EC5" w:rsidP="00896627">
            <w:pPr>
              <w:pStyle w:val="a3"/>
              <w:rPr>
                <w:rFonts w:cs="Arial"/>
                <w:sz w:val="22"/>
                <w:szCs w:val="22"/>
              </w:rPr>
            </w:pPr>
            <w:r w:rsidRPr="00962BF9">
              <w:rPr>
                <w:rFonts w:cs="Arial"/>
                <w:sz w:val="22"/>
                <w:szCs w:val="22"/>
              </w:rPr>
              <w:t>Ημερομηνία γέννησης</w:t>
            </w:r>
            <w:r w:rsidRPr="00962BF9">
              <w:rPr>
                <w:rFonts w:cs="Arial"/>
                <w:sz w:val="22"/>
                <w:szCs w:val="22"/>
                <w:vertAlign w:val="superscript"/>
              </w:rPr>
              <w:t>(2)</w:t>
            </w:r>
            <w:r w:rsidRPr="00962BF9">
              <w:rPr>
                <w:rFonts w:cs="Arial"/>
                <w:sz w:val="22"/>
                <w:szCs w:val="22"/>
              </w:rPr>
              <w:t xml:space="preserve">: </w:t>
            </w:r>
          </w:p>
        </w:tc>
        <w:tc>
          <w:tcPr>
            <w:tcW w:w="7260" w:type="dxa"/>
            <w:gridSpan w:val="11"/>
          </w:tcPr>
          <w:p w:rsidR="00472EC5" w:rsidRPr="00962BF9" w:rsidRDefault="00472EC5" w:rsidP="00896627">
            <w:pPr>
              <w:pStyle w:val="a3"/>
              <w:rPr>
                <w:rFonts w:cs="Arial"/>
                <w:sz w:val="22"/>
                <w:szCs w:val="22"/>
              </w:rPr>
            </w:pPr>
          </w:p>
        </w:tc>
      </w:tr>
      <w:tr w:rsidR="00472EC5" w:rsidRPr="00962BF9"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962BF9" w:rsidRDefault="00472EC5" w:rsidP="00896627">
            <w:pPr>
              <w:pStyle w:val="a3"/>
              <w:rPr>
                <w:rFonts w:cs="Arial"/>
                <w:sz w:val="22"/>
                <w:szCs w:val="22"/>
              </w:rPr>
            </w:pPr>
            <w:r w:rsidRPr="00962BF9">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962BF9" w:rsidRDefault="00472EC5" w:rsidP="00896627">
            <w:pPr>
              <w:pStyle w:val="a3"/>
              <w:rPr>
                <w:rFonts w:cs="Arial"/>
                <w:sz w:val="22"/>
                <w:szCs w:val="22"/>
              </w:rPr>
            </w:pPr>
          </w:p>
        </w:tc>
      </w:tr>
      <w:tr w:rsidR="00472EC5" w:rsidRPr="00962BF9" w:rsidTr="00472EC5">
        <w:trPr>
          <w:gridAfter w:val="1"/>
          <w:wAfter w:w="200" w:type="dxa"/>
          <w:cantSplit/>
        </w:trPr>
        <w:tc>
          <w:tcPr>
            <w:tcW w:w="2340" w:type="dxa"/>
            <w:gridSpan w:val="4"/>
          </w:tcPr>
          <w:p w:rsidR="00472EC5" w:rsidRPr="00962BF9" w:rsidRDefault="00472EC5" w:rsidP="00896627">
            <w:pPr>
              <w:pStyle w:val="a3"/>
              <w:rPr>
                <w:rFonts w:cs="Arial"/>
                <w:sz w:val="22"/>
                <w:szCs w:val="22"/>
              </w:rPr>
            </w:pPr>
            <w:r w:rsidRPr="00962BF9">
              <w:rPr>
                <w:rFonts w:cs="Arial"/>
                <w:sz w:val="22"/>
                <w:szCs w:val="22"/>
              </w:rPr>
              <w:t>Αριθμός Δελτίου Ταυτότητας:</w:t>
            </w:r>
          </w:p>
        </w:tc>
        <w:tc>
          <w:tcPr>
            <w:tcW w:w="3029" w:type="dxa"/>
            <w:gridSpan w:val="3"/>
          </w:tcPr>
          <w:p w:rsidR="00472EC5" w:rsidRPr="00962BF9" w:rsidRDefault="00472EC5" w:rsidP="00896627">
            <w:pPr>
              <w:pStyle w:val="a3"/>
              <w:rPr>
                <w:rFonts w:cs="Arial"/>
                <w:sz w:val="22"/>
                <w:szCs w:val="22"/>
              </w:rPr>
            </w:pPr>
          </w:p>
        </w:tc>
        <w:tc>
          <w:tcPr>
            <w:tcW w:w="720" w:type="dxa"/>
            <w:gridSpan w:val="2"/>
          </w:tcPr>
          <w:p w:rsidR="00472EC5" w:rsidRPr="00962BF9" w:rsidRDefault="00472EC5" w:rsidP="00896627">
            <w:pPr>
              <w:pStyle w:val="a3"/>
              <w:rPr>
                <w:rFonts w:cs="Arial"/>
                <w:sz w:val="22"/>
                <w:szCs w:val="22"/>
              </w:rPr>
            </w:pPr>
            <w:proofErr w:type="spellStart"/>
            <w:r w:rsidRPr="00962BF9">
              <w:rPr>
                <w:rFonts w:cs="Arial"/>
                <w:sz w:val="22"/>
                <w:szCs w:val="22"/>
              </w:rPr>
              <w:t>Τηλ</w:t>
            </w:r>
            <w:proofErr w:type="spellEnd"/>
            <w:r w:rsidRPr="00962BF9">
              <w:rPr>
                <w:rFonts w:cs="Arial"/>
                <w:sz w:val="22"/>
                <w:szCs w:val="22"/>
              </w:rPr>
              <w:t>:</w:t>
            </w:r>
          </w:p>
        </w:tc>
        <w:tc>
          <w:tcPr>
            <w:tcW w:w="3511" w:type="dxa"/>
            <w:gridSpan w:val="6"/>
          </w:tcPr>
          <w:p w:rsidR="00472EC5" w:rsidRPr="00962BF9" w:rsidRDefault="00472EC5" w:rsidP="00896627">
            <w:pPr>
              <w:pStyle w:val="a3"/>
              <w:rPr>
                <w:rFonts w:cs="Arial"/>
                <w:sz w:val="22"/>
                <w:szCs w:val="22"/>
              </w:rPr>
            </w:pPr>
          </w:p>
        </w:tc>
      </w:tr>
      <w:tr w:rsidR="00472EC5" w:rsidRPr="00962BF9" w:rsidTr="00472EC5">
        <w:trPr>
          <w:gridAfter w:val="1"/>
          <w:wAfter w:w="200" w:type="dxa"/>
          <w:cantSplit/>
        </w:trPr>
        <w:tc>
          <w:tcPr>
            <w:tcW w:w="1589" w:type="dxa"/>
            <w:gridSpan w:val="2"/>
          </w:tcPr>
          <w:p w:rsidR="00472EC5" w:rsidRPr="00962BF9" w:rsidRDefault="00472EC5" w:rsidP="00896627">
            <w:pPr>
              <w:pStyle w:val="a3"/>
              <w:rPr>
                <w:rFonts w:cs="Arial"/>
                <w:sz w:val="22"/>
                <w:szCs w:val="22"/>
              </w:rPr>
            </w:pPr>
            <w:r w:rsidRPr="00962BF9">
              <w:rPr>
                <w:rFonts w:cs="Arial"/>
                <w:sz w:val="22"/>
                <w:szCs w:val="22"/>
              </w:rPr>
              <w:t>Τόπος Κατοικίας:</w:t>
            </w:r>
          </w:p>
        </w:tc>
        <w:tc>
          <w:tcPr>
            <w:tcW w:w="2700" w:type="dxa"/>
            <w:gridSpan w:val="3"/>
          </w:tcPr>
          <w:p w:rsidR="00472EC5" w:rsidRPr="00962BF9" w:rsidRDefault="00472EC5" w:rsidP="00896627">
            <w:pPr>
              <w:pStyle w:val="a3"/>
              <w:rPr>
                <w:rFonts w:cs="Arial"/>
                <w:sz w:val="22"/>
                <w:szCs w:val="22"/>
              </w:rPr>
            </w:pPr>
          </w:p>
        </w:tc>
        <w:tc>
          <w:tcPr>
            <w:tcW w:w="720" w:type="dxa"/>
          </w:tcPr>
          <w:p w:rsidR="00472EC5" w:rsidRPr="00962BF9" w:rsidRDefault="00472EC5" w:rsidP="00896627">
            <w:pPr>
              <w:pStyle w:val="a3"/>
              <w:rPr>
                <w:rFonts w:cs="Arial"/>
                <w:sz w:val="22"/>
                <w:szCs w:val="22"/>
              </w:rPr>
            </w:pPr>
            <w:r w:rsidRPr="00962BF9">
              <w:rPr>
                <w:rFonts w:cs="Arial"/>
                <w:sz w:val="22"/>
                <w:szCs w:val="22"/>
              </w:rPr>
              <w:t>Οδός:</w:t>
            </w:r>
          </w:p>
        </w:tc>
        <w:tc>
          <w:tcPr>
            <w:tcW w:w="2160" w:type="dxa"/>
            <w:gridSpan w:val="5"/>
          </w:tcPr>
          <w:p w:rsidR="00472EC5" w:rsidRPr="00962BF9" w:rsidRDefault="00472EC5" w:rsidP="00896627">
            <w:pPr>
              <w:pStyle w:val="a3"/>
              <w:rPr>
                <w:rFonts w:cs="Arial"/>
                <w:sz w:val="22"/>
                <w:szCs w:val="22"/>
              </w:rPr>
            </w:pPr>
          </w:p>
        </w:tc>
        <w:tc>
          <w:tcPr>
            <w:tcW w:w="720" w:type="dxa"/>
          </w:tcPr>
          <w:p w:rsidR="00472EC5" w:rsidRPr="00962BF9" w:rsidRDefault="00472EC5" w:rsidP="00896627">
            <w:pPr>
              <w:pStyle w:val="a3"/>
              <w:rPr>
                <w:rFonts w:cs="Arial"/>
                <w:sz w:val="22"/>
                <w:szCs w:val="22"/>
              </w:rPr>
            </w:pPr>
            <w:proofErr w:type="spellStart"/>
            <w:r w:rsidRPr="00962BF9">
              <w:rPr>
                <w:rFonts w:cs="Arial"/>
                <w:sz w:val="22"/>
                <w:szCs w:val="22"/>
              </w:rPr>
              <w:t>Αριθ</w:t>
            </w:r>
            <w:proofErr w:type="spellEnd"/>
            <w:r w:rsidRPr="00962BF9">
              <w:rPr>
                <w:rFonts w:cs="Arial"/>
                <w:sz w:val="22"/>
                <w:szCs w:val="22"/>
              </w:rPr>
              <w:t>:</w:t>
            </w:r>
          </w:p>
        </w:tc>
        <w:tc>
          <w:tcPr>
            <w:tcW w:w="540" w:type="dxa"/>
          </w:tcPr>
          <w:p w:rsidR="00472EC5" w:rsidRPr="00962BF9" w:rsidRDefault="00472EC5" w:rsidP="00896627">
            <w:pPr>
              <w:pStyle w:val="a3"/>
              <w:rPr>
                <w:rFonts w:cs="Arial"/>
                <w:sz w:val="22"/>
                <w:szCs w:val="22"/>
              </w:rPr>
            </w:pPr>
          </w:p>
        </w:tc>
        <w:tc>
          <w:tcPr>
            <w:tcW w:w="540" w:type="dxa"/>
          </w:tcPr>
          <w:p w:rsidR="00472EC5" w:rsidRPr="00962BF9" w:rsidRDefault="00472EC5" w:rsidP="00896627">
            <w:pPr>
              <w:pStyle w:val="a3"/>
              <w:rPr>
                <w:rFonts w:cs="Arial"/>
                <w:sz w:val="22"/>
                <w:szCs w:val="22"/>
              </w:rPr>
            </w:pPr>
            <w:r w:rsidRPr="00962BF9">
              <w:rPr>
                <w:rFonts w:cs="Arial"/>
                <w:sz w:val="22"/>
                <w:szCs w:val="22"/>
              </w:rPr>
              <w:t>ΤΚ:</w:t>
            </w:r>
          </w:p>
        </w:tc>
        <w:tc>
          <w:tcPr>
            <w:tcW w:w="631" w:type="dxa"/>
          </w:tcPr>
          <w:p w:rsidR="00472EC5" w:rsidRPr="00962BF9" w:rsidRDefault="00472EC5" w:rsidP="00896627">
            <w:pPr>
              <w:pStyle w:val="a3"/>
              <w:rPr>
                <w:rFonts w:cs="Arial"/>
                <w:sz w:val="22"/>
                <w:szCs w:val="22"/>
              </w:rPr>
            </w:pPr>
          </w:p>
        </w:tc>
      </w:tr>
      <w:tr w:rsidR="00472EC5" w:rsidRPr="00962BF9" w:rsidTr="00472EC5">
        <w:trPr>
          <w:gridAfter w:val="1"/>
          <w:wAfter w:w="200" w:type="dxa"/>
          <w:cantSplit/>
          <w:trHeight w:val="520"/>
        </w:trPr>
        <w:tc>
          <w:tcPr>
            <w:tcW w:w="2247" w:type="dxa"/>
            <w:gridSpan w:val="3"/>
            <w:vAlign w:val="bottom"/>
          </w:tcPr>
          <w:p w:rsidR="00472EC5" w:rsidRPr="00962BF9" w:rsidRDefault="00472EC5" w:rsidP="00896627">
            <w:pPr>
              <w:pStyle w:val="a3"/>
              <w:rPr>
                <w:rFonts w:cs="Arial"/>
                <w:sz w:val="22"/>
                <w:szCs w:val="22"/>
              </w:rPr>
            </w:pPr>
            <w:r w:rsidRPr="00962BF9">
              <w:rPr>
                <w:rFonts w:cs="Arial"/>
                <w:sz w:val="22"/>
                <w:szCs w:val="22"/>
              </w:rPr>
              <w:t xml:space="preserve">Αρ. </w:t>
            </w:r>
            <w:proofErr w:type="spellStart"/>
            <w:r w:rsidRPr="00962BF9">
              <w:rPr>
                <w:rFonts w:cs="Arial"/>
                <w:sz w:val="22"/>
                <w:szCs w:val="22"/>
              </w:rPr>
              <w:t>Τηλεομοιοτύπου</w:t>
            </w:r>
            <w:proofErr w:type="spellEnd"/>
            <w:r w:rsidRPr="00962BF9">
              <w:rPr>
                <w:rFonts w:cs="Arial"/>
                <w:sz w:val="22"/>
                <w:szCs w:val="22"/>
              </w:rPr>
              <w:t xml:space="preserve"> (</w:t>
            </w:r>
            <w:r w:rsidRPr="00962BF9">
              <w:rPr>
                <w:rFonts w:cs="Arial"/>
                <w:sz w:val="22"/>
                <w:szCs w:val="22"/>
                <w:lang w:val="en-US"/>
              </w:rPr>
              <w:t>Fax</w:t>
            </w:r>
            <w:r w:rsidRPr="00962BF9">
              <w:rPr>
                <w:rFonts w:cs="Arial"/>
                <w:sz w:val="22"/>
                <w:szCs w:val="22"/>
              </w:rPr>
              <w:t>):</w:t>
            </w:r>
          </w:p>
        </w:tc>
        <w:tc>
          <w:tcPr>
            <w:tcW w:w="3153" w:type="dxa"/>
            <w:gridSpan w:val="5"/>
            <w:vAlign w:val="bottom"/>
          </w:tcPr>
          <w:p w:rsidR="00472EC5" w:rsidRPr="00962BF9" w:rsidRDefault="00472EC5" w:rsidP="00896627">
            <w:pPr>
              <w:pStyle w:val="a3"/>
              <w:rPr>
                <w:rFonts w:cs="Arial"/>
                <w:sz w:val="22"/>
                <w:szCs w:val="22"/>
              </w:rPr>
            </w:pPr>
          </w:p>
        </w:tc>
        <w:tc>
          <w:tcPr>
            <w:tcW w:w="1440" w:type="dxa"/>
            <w:gridSpan w:val="2"/>
            <w:vAlign w:val="bottom"/>
          </w:tcPr>
          <w:p w:rsidR="00472EC5" w:rsidRPr="00962BF9" w:rsidRDefault="00472EC5" w:rsidP="00896627">
            <w:pPr>
              <w:pStyle w:val="a3"/>
              <w:rPr>
                <w:rFonts w:cs="Arial"/>
                <w:sz w:val="22"/>
                <w:szCs w:val="22"/>
              </w:rPr>
            </w:pPr>
            <w:r w:rsidRPr="00962BF9">
              <w:rPr>
                <w:rFonts w:cs="Arial"/>
                <w:sz w:val="22"/>
                <w:szCs w:val="22"/>
              </w:rPr>
              <w:t>Δ/νση Ηλεκτρ. Ταχυδρομείου</w:t>
            </w:r>
          </w:p>
          <w:p w:rsidR="00472EC5" w:rsidRPr="00962BF9" w:rsidRDefault="00472EC5" w:rsidP="00896627">
            <w:pPr>
              <w:pStyle w:val="a3"/>
              <w:rPr>
                <w:rFonts w:cs="Arial"/>
                <w:sz w:val="22"/>
                <w:szCs w:val="22"/>
              </w:rPr>
            </w:pPr>
            <w:r w:rsidRPr="00962BF9">
              <w:rPr>
                <w:rFonts w:cs="Arial"/>
                <w:sz w:val="22"/>
                <w:szCs w:val="22"/>
              </w:rPr>
              <w:t>(Ε</w:t>
            </w:r>
            <w:r w:rsidRPr="00962BF9">
              <w:rPr>
                <w:rFonts w:cs="Arial"/>
                <w:sz w:val="22"/>
                <w:szCs w:val="22"/>
                <w:lang w:val="en-US"/>
              </w:rPr>
              <w:t>mail</w:t>
            </w:r>
            <w:r w:rsidRPr="00962BF9">
              <w:rPr>
                <w:rFonts w:cs="Arial"/>
                <w:sz w:val="22"/>
                <w:szCs w:val="22"/>
              </w:rPr>
              <w:t>):</w:t>
            </w:r>
          </w:p>
        </w:tc>
        <w:tc>
          <w:tcPr>
            <w:tcW w:w="2760" w:type="dxa"/>
            <w:gridSpan w:val="5"/>
            <w:vAlign w:val="bottom"/>
          </w:tcPr>
          <w:p w:rsidR="00472EC5" w:rsidRPr="00962BF9" w:rsidRDefault="00472EC5" w:rsidP="00896627">
            <w:pPr>
              <w:pStyle w:val="a3"/>
              <w:rPr>
                <w:rFonts w:cs="Arial"/>
                <w:sz w:val="22"/>
                <w:szCs w:val="22"/>
              </w:rPr>
            </w:pPr>
          </w:p>
        </w:tc>
      </w:tr>
      <w:tr w:rsidR="00472EC5" w:rsidRPr="00962BF9" w:rsidTr="00472EC5">
        <w:tc>
          <w:tcPr>
            <w:tcW w:w="9800" w:type="dxa"/>
            <w:gridSpan w:val="16"/>
            <w:tcBorders>
              <w:top w:val="nil"/>
              <w:left w:val="nil"/>
              <w:bottom w:val="nil"/>
              <w:right w:val="nil"/>
            </w:tcBorders>
          </w:tcPr>
          <w:p w:rsidR="00472EC5" w:rsidRPr="00962BF9" w:rsidRDefault="00472EC5" w:rsidP="00896627">
            <w:pPr>
              <w:pStyle w:val="a3"/>
              <w:rPr>
                <w:rFonts w:cs="Arial"/>
                <w:sz w:val="22"/>
                <w:szCs w:val="22"/>
              </w:rPr>
            </w:pPr>
          </w:p>
          <w:p w:rsidR="00472EC5" w:rsidRPr="00962BF9" w:rsidRDefault="00472EC5" w:rsidP="00896627">
            <w:pPr>
              <w:pStyle w:val="a3"/>
              <w:rPr>
                <w:rFonts w:cs="Arial"/>
                <w:sz w:val="22"/>
                <w:szCs w:val="22"/>
              </w:rPr>
            </w:pPr>
            <w:r w:rsidRPr="00962BF9">
              <w:rPr>
                <w:rFonts w:cs="Arial"/>
                <w:sz w:val="22"/>
                <w:szCs w:val="22"/>
              </w:rPr>
              <w:t xml:space="preserve">Με ατομική μου ευθύνη και γνωρίζοντας τις κυρώσεις </w:t>
            </w:r>
            <w:r w:rsidRPr="00962BF9">
              <w:rPr>
                <w:rFonts w:cs="Arial"/>
                <w:sz w:val="22"/>
                <w:szCs w:val="22"/>
                <w:vertAlign w:val="superscript"/>
              </w:rPr>
              <w:t>(3)</w:t>
            </w:r>
            <w:r w:rsidRPr="00962BF9">
              <w:rPr>
                <w:rFonts w:cs="Arial"/>
                <w:sz w:val="22"/>
                <w:szCs w:val="22"/>
              </w:rPr>
              <w:t xml:space="preserve">, που προβλέπονται από τις διατάξεις της παρ. 6 του άρθρου 22 του Ν. 1599/1986, δηλώνω ότι: </w:t>
            </w:r>
          </w:p>
        </w:tc>
      </w:tr>
      <w:tr w:rsidR="00472EC5" w:rsidRPr="00962BF9" w:rsidTr="00472EC5">
        <w:tc>
          <w:tcPr>
            <w:tcW w:w="9800" w:type="dxa"/>
            <w:gridSpan w:val="16"/>
            <w:tcBorders>
              <w:top w:val="nil"/>
              <w:left w:val="nil"/>
              <w:bottom w:val="dashed" w:sz="4" w:space="0" w:color="auto"/>
              <w:right w:val="nil"/>
            </w:tcBorders>
          </w:tcPr>
          <w:p w:rsidR="00472EC5" w:rsidRPr="00962BF9" w:rsidRDefault="00472EC5" w:rsidP="00896627">
            <w:pPr>
              <w:pStyle w:val="a3"/>
              <w:rPr>
                <w:rFonts w:cs="Arial"/>
                <w:sz w:val="22"/>
                <w:szCs w:val="22"/>
              </w:rPr>
            </w:pPr>
            <w:r w:rsidRPr="00962BF9">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962BF9" w:rsidRDefault="00472EC5" w:rsidP="00896627">
            <w:pPr>
              <w:pStyle w:val="a3"/>
              <w:rPr>
                <w:rFonts w:cs="Arial"/>
                <w:sz w:val="22"/>
                <w:szCs w:val="22"/>
              </w:rPr>
            </w:pPr>
            <w:r w:rsidRPr="00962BF9">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962BF9" w:rsidRDefault="00472EC5" w:rsidP="00896627">
            <w:pPr>
              <w:pStyle w:val="a3"/>
              <w:rPr>
                <w:rFonts w:cs="Arial"/>
                <w:sz w:val="22"/>
                <w:szCs w:val="22"/>
              </w:rPr>
            </w:pPr>
            <w:r w:rsidRPr="00962BF9">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962BF9" w:rsidRDefault="00472EC5" w:rsidP="00896627">
            <w:pPr>
              <w:pStyle w:val="a3"/>
              <w:rPr>
                <w:rFonts w:cs="Arial"/>
                <w:sz w:val="22"/>
                <w:szCs w:val="22"/>
              </w:rPr>
            </w:pPr>
            <w:r w:rsidRPr="00962BF9">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962BF9" w:rsidRDefault="00472EC5" w:rsidP="00896627">
            <w:pPr>
              <w:pStyle w:val="a3"/>
              <w:rPr>
                <w:rFonts w:cs="Arial"/>
                <w:sz w:val="22"/>
                <w:szCs w:val="22"/>
              </w:rPr>
            </w:pPr>
            <w:r w:rsidRPr="00962BF9">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962BF9">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962BF9">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962BF9">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962BF9" w:rsidRDefault="00472EC5" w:rsidP="00896627">
            <w:pPr>
              <w:pStyle w:val="a3"/>
              <w:rPr>
                <w:rFonts w:cs="Arial"/>
                <w:sz w:val="22"/>
                <w:szCs w:val="22"/>
              </w:rPr>
            </w:pPr>
            <w:r w:rsidRPr="00962BF9">
              <w:rPr>
                <w:rFonts w:cs="Arial"/>
                <w:sz w:val="22"/>
                <w:szCs w:val="22"/>
              </w:rPr>
              <w:t xml:space="preserve"> τηρεί το σύνολο της ελληνικής Εργατικής κι Ασφαλιστικής Νομοθεσίας </w:t>
            </w:r>
          </w:p>
          <w:p w:rsidR="00472EC5" w:rsidRPr="00962BF9" w:rsidRDefault="00472EC5" w:rsidP="00896627">
            <w:pPr>
              <w:pStyle w:val="a3"/>
              <w:rPr>
                <w:rFonts w:cs="Arial"/>
                <w:sz w:val="22"/>
                <w:szCs w:val="22"/>
              </w:rPr>
            </w:pPr>
            <w:r w:rsidRPr="00962BF9">
              <w:rPr>
                <w:rFonts w:cs="Arial"/>
                <w:sz w:val="22"/>
                <w:szCs w:val="22"/>
              </w:rPr>
              <w:t>αποδέχονται ανεπιφύλακτα τους όρους της παρούσας πρόσκλησης,</w:t>
            </w:r>
          </w:p>
          <w:p w:rsidR="00472EC5" w:rsidRPr="00962BF9" w:rsidRDefault="00472EC5" w:rsidP="00896627">
            <w:pPr>
              <w:pStyle w:val="a3"/>
              <w:rPr>
                <w:rFonts w:cs="Arial"/>
                <w:sz w:val="22"/>
                <w:szCs w:val="22"/>
              </w:rPr>
            </w:pPr>
            <w:r w:rsidRPr="00962BF9">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962BF9" w:rsidRDefault="00472EC5" w:rsidP="00896627">
            <w:pPr>
              <w:pStyle w:val="a3"/>
              <w:rPr>
                <w:rFonts w:cs="Arial"/>
                <w:sz w:val="22"/>
                <w:szCs w:val="22"/>
              </w:rPr>
            </w:pPr>
            <w:r w:rsidRPr="00962BF9">
              <w:rPr>
                <w:rFonts w:cs="Arial"/>
                <w:sz w:val="22"/>
                <w:szCs w:val="22"/>
              </w:rPr>
              <w:t xml:space="preserve">τα προσφερόμενα είδη/υπηρεσίες καλύπτουν τις τεχνικές προδιαγραφές τις παρούσας πρόσκλησης, </w:t>
            </w:r>
          </w:p>
          <w:p w:rsidR="00472EC5" w:rsidRPr="00962BF9" w:rsidRDefault="00472EC5" w:rsidP="00896627">
            <w:pPr>
              <w:pStyle w:val="a3"/>
              <w:rPr>
                <w:rFonts w:cs="Arial"/>
                <w:sz w:val="22"/>
                <w:szCs w:val="22"/>
              </w:rPr>
            </w:pPr>
            <w:r w:rsidRPr="00962BF9">
              <w:rPr>
                <w:rFonts w:cs="Arial"/>
                <w:sz w:val="22"/>
                <w:szCs w:val="22"/>
              </w:rPr>
              <w:t xml:space="preserve">τα στοιχεία που αναφέρονται στην προσφορά είναι αληθή και ακριβή, </w:t>
            </w:r>
          </w:p>
          <w:p w:rsidR="00472EC5" w:rsidRPr="00962BF9" w:rsidRDefault="00472EC5" w:rsidP="00896627">
            <w:pPr>
              <w:pStyle w:val="a3"/>
              <w:rPr>
                <w:rFonts w:cs="Arial"/>
                <w:sz w:val="22"/>
                <w:szCs w:val="22"/>
              </w:rPr>
            </w:pPr>
            <w:r w:rsidRPr="00962BF9">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962BF9" w:rsidRDefault="00472EC5" w:rsidP="00896627">
            <w:pPr>
              <w:pStyle w:val="a3"/>
              <w:rPr>
                <w:rFonts w:cs="Arial"/>
                <w:sz w:val="22"/>
                <w:szCs w:val="22"/>
              </w:rPr>
            </w:pPr>
            <w:r w:rsidRPr="00962BF9">
              <w:rPr>
                <w:rFonts w:cs="Arial"/>
                <w:sz w:val="22"/>
                <w:szCs w:val="22"/>
              </w:rPr>
              <w:t xml:space="preserve">συμμετέχει με μόνο μία προσφορά στο πλαίσιο του παρόντος διαγωνισμού, </w:t>
            </w:r>
          </w:p>
          <w:p w:rsidR="00472EC5" w:rsidRPr="00962BF9" w:rsidRDefault="00472EC5" w:rsidP="00896627">
            <w:pPr>
              <w:pStyle w:val="a3"/>
              <w:rPr>
                <w:rFonts w:cs="Arial"/>
                <w:sz w:val="22"/>
                <w:szCs w:val="22"/>
              </w:rPr>
            </w:pPr>
            <w:r w:rsidRPr="00962BF9">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962BF9" w:rsidRDefault="00472EC5" w:rsidP="00896627">
            <w:pPr>
              <w:pStyle w:val="a3"/>
              <w:rPr>
                <w:rFonts w:cs="Arial"/>
                <w:sz w:val="22"/>
                <w:szCs w:val="22"/>
              </w:rPr>
            </w:pPr>
            <w:r w:rsidRPr="00962BF9">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962BF9" w:rsidRDefault="00472EC5" w:rsidP="00896627">
            <w:pPr>
              <w:pStyle w:val="a3"/>
              <w:rPr>
                <w:rFonts w:cs="Arial"/>
                <w:sz w:val="22"/>
                <w:szCs w:val="22"/>
              </w:rPr>
            </w:pPr>
            <w:r w:rsidRPr="00962BF9">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962BF9" w:rsidRDefault="00472EC5" w:rsidP="00896627">
            <w:pPr>
              <w:pStyle w:val="a3"/>
              <w:rPr>
                <w:rFonts w:cs="Arial"/>
                <w:sz w:val="22"/>
                <w:szCs w:val="22"/>
              </w:rPr>
            </w:pPr>
            <w:r w:rsidRPr="00962BF9">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962BF9" w:rsidRDefault="00472EC5" w:rsidP="00896627">
            <w:pPr>
              <w:pStyle w:val="a3"/>
              <w:rPr>
                <w:rFonts w:cs="Arial"/>
                <w:sz w:val="22"/>
                <w:szCs w:val="22"/>
              </w:rPr>
            </w:pPr>
          </w:p>
        </w:tc>
      </w:tr>
    </w:tbl>
    <w:p w:rsidR="00472EC5" w:rsidRPr="00962BF9" w:rsidRDefault="00472EC5" w:rsidP="00896627">
      <w:pPr>
        <w:pStyle w:val="a3"/>
        <w:rPr>
          <w:rFonts w:cs="Arial"/>
          <w:sz w:val="22"/>
          <w:szCs w:val="22"/>
        </w:rPr>
      </w:pPr>
    </w:p>
    <w:p w:rsidR="00472EC5" w:rsidRPr="00962BF9" w:rsidRDefault="00472EC5" w:rsidP="00896627">
      <w:pPr>
        <w:pStyle w:val="a3"/>
        <w:rPr>
          <w:rFonts w:cs="Arial"/>
          <w:sz w:val="22"/>
          <w:szCs w:val="22"/>
        </w:rPr>
      </w:pPr>
      <w:r w:rsidRPr="00962BF9">
        <w:rPr>
          <w:rFonts w:cs="Arial"/>
          <w:sz w:val="22"/>
          <w:szCs w:val="22"/>
        </w:rPr>
        <w:t>Ημερομηνία:      ……….20……</w:t>
      </w:r>
    </w:p>
    <w:p w:rsidR="00472EC5" w:rsidRPr="00962BF9" w:rsidRDefault="00472EC5" w:rsidP="00896627">
      <w:pPr>
        <w:pStyle w:val="a3"/>
        <w:rPr>
          <w:rFonts w:cs="Arial"/>
          <w:sz w:val="22"/>
          <w:szCs w:val="22"/>
        </w:rPr>
      </w:pPr>
      <w:r w:rsidRPr="00962BF9">
        <w:rPr>
          <w:rFonts w:cs="Arial"/>
          <w:sz w:val="22"/>
          <w:szCs w:val="22"/>
        </w:rPr>
        <w:t>Ο – Η Δηλ.</w:t>
      </w:r>
    </w:p>
    <w:p w:rsidR="00472EC5" w:rsidRPr="00962BF9" w:rsidRDefault="00472EC5" w:rsidP="00896627">
      <w:pPr>
        <w:pStyle w:val="a3"/>
        <w:rPr>
          <w:rFonts w:cs="Arial"/>
          <w:sz w:val="22"/>
          <w:szCs w:val="22"/>
        </w:rPr>
      </w:pPr>
      <w:r w:rsidRPr="00962BF9">
        <w:rPr>
          <w:rFonts w:cs="Arial"/>
          <w:sz w:val="22"/>
          <w:szCs w:val="22"/>
        </w:rPr>
        <w:t>(Υπογραφή)</w:t>
      </w:r>
    </w:p>
    <w:p w:rsidR="00472EC5" w:rsidRPr="00962BF9" w:rsidRDefault="00472EC5" w:rsidP="00896627">
      <w:pPr>
        <w:pStyle w:val="a3"/>
        <w:rPr>
          <w:rFonts w:cs="Arial"/>
          <w:sz w:val="22"/>
          <w:szCs w:val="22"/>
        </w:rPr>
      </w:pPr>
      <w:r w:rsidRPr="00962BF9">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962BF9" w:rsidRDefault="00472EC5" w:rsidP="00896627">
      <w:pPr>
        <w:pStyle w:val="a3"/>
        <w:rPr>
          <w:rFonts w:cs="Arial"/>
          <w:sz w:val="22"/>
          <w:szCs w:val="22"/>
        </w:rPr>
      </w:pPr>
      <w:r w:rsidRPr="00962BF9">
        <w:rPr>
          <w:rFonts w:cs="Arial"/>
          <w:sz w:val="22"/>
          <w:szCs w:val="22"/>
        </w:rPr>
        <w:t xml:space="preserve">(2) Αναγράφεται ολογράφως. </w:t>
      </w:r>
    </w:p>
    <w:p w:rsidR="00472EC5" w:rsidRPr="00962BF9" w:rsidRDefault="00472EC5" w:rsidP="00896627">
      <w:pPr>
        <w:pStyle w:val="a3"/>
        <w:rPr>
          <w:rFonts w:cs="Arial"/>
          <w:sz w:val="22"/>
          <w:szCs w:val="22"/>
        </w:rPr>
      </w:pPr>
      <w:r w:rsidRPr="00962BF9">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962BF9" w:rsidRDefault="00472EC5" w:rsidP="005D3356">
      <w:pPr>
        <w:pStyle w:val="a3"/>
        <w:rPr>
          <w:rFonts w:cs="Arial"/>
          <w:sz w:val="22"/>
          <w:szCs w:val="22"/>
        </w:rPr>
      </w:pPr>
      <w:r w:rsidRPr="00962BF9">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sectPr w:rsidR="00472EC5" w:rsidRPr="00962BF9"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965" w:rsidRDefault="00DF7965">
      <w:r>
        <w:separator/>
      </w:r>
    </w:p>
  </w:endnote>
  <w:endnote w:type="continuationSeparator" w:id="0">
    <w:p w:rsidR="00DF7965" w:rsidRDefault="00DF79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Calibri">
    <w:panose1 w:val="020F0502020204030204"/>
    <w:charset w:val="A1"/>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A1"/>
    <w:family w:val="roman"/>
    <w:pitch w:val="variable"/>
    <w:sig w:usb0="E0000287" w:usb1="40000013" w:usb2="00000000" w:usb3="00000000" w:csb0="0000019F" w:csb1="00000000"/>
  </w:font>
  <w:font w:name="Trebuchet MS">
    <w:panose1 w:val="020B06030202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965" w:rsidRDefault="00C41488" w:rsidP="003531C7">
    <w:pPr>
      <w:pStyle w:val="a5"/>
      <w:framePr w:wrap="around" w:vAnchor="text" w:hAnchor="margin" w:xAlign="right" w:y="1"/>
      <w:rPr>
        <w:rStyle w:val="a7"/>
      </w:rPr>
    </w:pPr>
    <w:r>
      <w:rPr>
        <w:rStyle w:val="a7"/>
      </w:rPr>
      <w:fldChar w:fldCharType="begin"/>
    </w:r>
    <w:r w:rsidR="00DF7965">
      <w:rPr>
        <w:rStyle w:val="a7"/>
      </w:rPr>
      <w:instrText xml:space="preserve">PAGE  </w:instrText>
    </w:r>
    <w:r>
      <w:rPr>
        <w:rStyle w:val="a7"/>
      </w:rPr>
      <w:fldChar w:fldCharType="end"/>
    </w:r>
  </w:p>
  <w:p w:rsidR="00DF7965" w:rsidRDefault="00DF7965"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965" w:rsidRDefault="00DF7965" w:rsidP="003531C7">
    <w:pPr>
      <w:pStyle w:val="a5"/>
      <w:framePr w:wrap="around" w:vAnchor="text" w:hAnchor="margin" w:xAlign="right" w:y="1"/>
      <w:rPr>
        <w:rStyle w:val="a7"/>
      </w:rPr>
    </w:pPr>
  </w:p>
  <w:p w:rsidR="00DF7965" w:rsidRDefault="00DF7965"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965" w:rsidRDefault="00DF7965">
      <w:r>
        <w:separator/>
      </w:r>
    </w:p>
  </w:footnote>
  <w:footnote w:type="continuationSeparator" w:id="0">
    <w:p w:rsidR="00DF7965" w:rsidRDefault="00DF79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965" w:rsidRDefault="00DF7965">
    <w:pPr>
      <w:pStyle w:val="a3"/>
    </w:pPr>
    <w:r>
      <w:t xml:space="preserve">                                                                      </w:t>
    </w:r>
  </w:p>
  <w:p w:rsidR="00DF7965" w:rsidRDefault="00DF7965">
    <w:pPr>
      <w:pStyle w:val="a3"/>
    </w:pPr>
  </w:p>
  <w:p w:rsidR="00DF7965" w:rsidRDefault="00DF7965">
    <w:pPr>
      <w:pStyle w:val="a3"/>
    </w:pPr>
    <w:r>
      <w:t xml:space="preserve">                                                                                 </w:t>
    </w:r>
  </w:p>
  <w:p w:rsidR="00DF7965" w:rsidRDefault="00DF7965">
    <w:pPr>
      <w:pStyle w:val="a3"/>
    </w:pPr>
  </w:p>
  <w:p w:rsidR="00DF7965" w:rsidRPr="009E312F" w:rsidRDefault="00DF7965"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02F9"/>
    <w:multiLevelType w:val="multilevel"/>
    <w:tmpl w:val="D06406B8"/>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1800" w:hanging="720"/>
      </w:pPr>
      <w:rPr>
        <w:rFonts w:hint="default"/>
      </w:rPr>
    </w:lvl>
    <w:lvl w:ilvl="2">
      <w:start w:val="1"/>
      <w:numFmt w:val="decimal"/>
      <w:lvlText w:val="%1.%2.%3."/>
      <w:lvlJc w:val="left"/>
      <w:pPr>
        <w:tabs>
          <w:tab w:val="num" w:pos="0"/>
        </w:tabs>
        <w:ind w:left="2880" w:hanging="720"/>
      </w:pPr>
      <w:rPr>
        <w:rFonts w:hint="default"/>
      </w:rPr>
    </w:lvl>
    <w:lvl w:ilvl="3">
      <w:start w:val="1"/>
      <w:numFmt w:val="decimal"/>
      <w:lvlText w:val="%1.%2.%3.%4."/>
      <w:lvlJc w:val="left"/>
      <w:pPr>
        <w:tabs>
          <w:tab w:val="num" w:pos="0"/>
        </w:tabs>
        <w:ind w:left="4320" w:hanging="1080"/>
      </w:pPr>
      <w:rPr>
        <w:rFonts w:hint="default"/>
      </w:rPr>
    </w:lvl>
    <w:lvl w:ilvl="4">
      <w:start w:val="1"/>
      <w:numFmt w:val="decimal"/>
      <w:lvlText w:val="%1.%2.%3.%4.%5."/>
      <w:lvlJc w:val="left"/>
      <w:pPr>
        <w:tabs>
          <w:tab w:val="num" w:pos="0"/>
        </w:tabs>
        <w:ind w:left="5400" w:hanging="1080"/>
      </w:pPr>
      <w:rPr>
        <w:rFonts w:hint="default"/>
      </w:rPr>
    </w:lvl>
    <w:lvl w:ilvl="5">
      <w:start w:val="1"/>
      <w:numFmt w:val="decimal"/>
      <w:lvlText w:val="%1.%2.%3.%4.%5.%6."/>
      <w:lvlJc w:val="left"/>
      <w:pPr>
        <w:tabs>
          <w:tab w:val="num" w:pos="0"/>
        </w:tabs>
        <w:ind w:left="6840" w:hanging="1440"/>
      </w:pPr>
      <w:rPr>
        <w:rFonts w:hint="default"/>
      </w:rPr>
    </w:lvl>
    <w:lvl w:ilvl="6">
      <w:start w:val="1"/>
      <w:numFmt w:val="decimal"/>
      <w:lvlText w:val="%1.%2.%3.%4.%5.%6.%7."/>
      <w:lvlJc w:val="left"/>
      <w:pPr>
        <w:tabs>
          <w:tab w:val="num" w:pos="0"/>
        </w:tabs>
        <w:ind w:left="7920" w:hanging="1440"/>
      </w:pPr>
      <w:rPr>
        <w:rFonts w:hint="default"/>
      </w:rPr>
    </w:lvl>
    <w:lvl w:ilvl="7">
      <w:start w:val="1"/>
      <w:numFmt w:val="decimal"/>
      <w:lvlText w:val="%1.%2.%3.%4.%5.%6.%7.%8."/>
      <w:lvlJc w:val="left"/>
      <w:pPr>
        <w:tabs>
          <w:tab w:val="num" w:pos="0"/>
        </w:tabs>
        <w:ind w:left="9360" w:hanging="1800"/>
      </w:pPr>
      <w:rPr>
        <w:rFonts w:hint="default"/>
      </w:rPr>
    </w:lvl>
    <w:lvl w:ilvl="8">
      <w:start w:val="1"/>
      <w:numFmt w:val="decimal"/>
      <w:lvlText w:val="%1.%2.%3.%4.%5.%6.%7.%8.%9."/>
      <w:lvlJc w:val="left"/>
      <w:pPr>
        <w:tabs>
          <w:tab w:val="num" w:pos="0"/>
        </w:tabs>
        <w:ind w:left="10440" w:hanging="1800"/>
      </w:pPr>
      <w:rPr>
        <w:rFonts w:hint="default"/>
      </w:rPr>
    </w:lvl>
  </w:abstractNum>
  <w:abstractNum w:abstractNumId="1">
    <w:nsid w:val="064D6E85"/>
    <w:multiLevelType w:val="multilevel"/>
    <w:tmpl w:val="618256A6"/>
    <w:lvl w:ilvl="0">
      <w:start w:val="3"/>
      <w:numFmt w:val="decimal"/>
      <w:lvlText w:val="%1."/>
      <w:lvlJc w:val="left"/>
      <w:pPr>
        <w:tabs>
          <w:tab w:val="num" w:pos="0"/>
        </w:tabs>
        <w:ind w:left="495" w:hanging="495"/>
      </w:pPr>
    </w:lvl>
    <w:lvl w:ilvl="1">
      <w:start w:val="3"/>
      <w:numFmt w:val="decimal"/>
      <w:lvlText w:val="%1.%2."/>
      <w:lvlJc w:val="left"/>
      <w:pPr>
        <w:tabs>
          <w:tab w:val="num" w:pos="0"/>
        </w:tabs>
        <w:ind w:left="637" w:hanging="49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2">
    <w:nsid w:val="0CF11941"/>
    <w:multiLevelType w:val="multilevel"/>
    <w:tmpl w:val="24368CE6"/>
    <w:lvl w:ilvl="0">
      <w:start w:val="3"/>
      <w:numFmt w:val="decimal"/>
      <w:lvlText w:val="%1."/>
      <w:lvlJc w:val="left"/>
      <w:pPr>
        <w:tabs>
          <w:tab w:val="num" w:pos="0"/>
        </w:tabs>
        <w:ind w:left="360" w:hanging="360"/>
      </w:pPr>
    </w:lvl>
    <w:lvl w:ilvl="1">
      <w:start w:val="1"/>
      <w:numFmt w:val="decimal"/>
      <w:lvlText w:val="%1.%2."/>
      <w:lvlJc w:val="left"/>
      <w:pPr>
        <w:tabs>
          <w:tab w:val="num" w:pos="0"/>
        </w:tabs>
        <w:ind w:left="1800" w:hanging="72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4320" w:hanging="108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840" w:hanging="144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360" w:hanging="1800"/>
      </w:pPr>
    </w:lvl>
    <w:lvl w:ilvl="8">
      <w:start w:val="1"/>
      <w:numFmt w:val="decimal"/>
      <w:lvlText w:val="%1.%2.%3.%4.%5.%6.%7.%8.%9."/>
      <w:lvlJc w:val="left"/>
      <w:pPr>
        <w:tabs>
          <w:tab w:val="num" w:pos="0"/>
        </w:tabs>
        <w:ind w:left="10440" w:hanging="1800"/>
      </w:pPr>
    </w:lvl>
  </w:abstractNum>
  <w:abstractNum w:abstractNumId="3">
    <w:nsid w:val="153B1F4E"/>
    <w:multiLevelType w:val="hybridMultilevel"/>
    <w:tmpl w:val="B852A180"/>
    <w:lvl w:ilvl="0" w:tplc="04080001">
      <w:start w:val="1"/>
      <w:numFmt w:val="bullet"/>
      <w:lvlText w:val=""/>
      <w:lvlJc w:val="left"/>
      <w:pPr>
        <w:ind w:left="1459" w:hanging="360"/>
      </w:pPr>
      <w:rPr>
        <w:rFonts w:ascii="Symbol" w:hAnsi="Symbol" w:cs="Symbol" w:hint="default"/>
      </w:rPr>
    </w:lvl>
    <w:lvl w:ilvl="1" w:tplc="04080003">
      <w:start w:val="1"/>
      <w:numFmt w:val="bullet"/>
      <w:lvlText w:val="o"/>
      <w:lvlJc w:val="left"/>
      <w:pPr>
        <w:ind w:left="2179" w:hanging="360"/>
      </w:pPr>
      <w:rPr>
        <w:rFonts w:ascii="Courier New" w:hAnsi="Courier New" w:cs="Courier New" w:hint="default"/>
      </w:rPr>
    </w:lvl>
    <w:lvl w:ilvl="2" w:tplc="04080005">
      <w:start w:val="1"/>
      <w:numFmt w:val="bullet"/>
      <w:lvlText w:val=""/>
      <w:lvlJc w:val="left"/>
      <w:pPr>
        <w:ind w:left="2899" w:hanging="360"/>
      </w:pPr>
      <w:rPr>
        <w:rFonts w:ascii="Wingdings" w:hAnsi="Wingdings" w:cs="Wingdings" w:hint="default"/>
      </w:rPr>
    </w:lvl>
    <w:lvl w:ilvl="3" w:tplc="04080001">
      <w:start w:val="1"/>
      <w:numFmt w:val="bullet"/>
      <w:lvlText w:val=""/>
      <w:lvlJc w:val="left"/>
      <w:pPr>
        <w:ind w:left="3619" w:hanging="360"/>
      </w:pPr>
      <w:rPr>
        <w:rFonts w:ascii="Symbol" w:hAnsi="Symbol" w:cs="Symbol" w:hint="default"/>
      </w:rPr>
    </w:lvl>
    <w:lvl w:ilvl="4" w:tplc="04080003">
      <w:start w:val="1"/>
      <w:numFmt w:val="bullet"/>
      <w:lvlText w:val="o"/>
      <w:lvlJc w:val="left"/>
      <w:pPr>
        <w:ind w:left="4339" w:hanging="360"/>
      </w:pPr>
      <w:rPr>
        <w:rFonts w:ascii="Courier New" w:hAnsi="Courier New" w:cs="Courier New" w:hint="default"/>
      </w:rPr>
    </w:lvl>
    <w:lvl w:ilvl="5" w:tplc="04080005">
      <w:start w:val="1"/>
      <w:numFmt w:val="bullet"/>
      <w:lvlText w:val=""/>
      <w:lvlJc w:val="left"/>
      <w:pPr>
        <w:ind w:left="5059" w:hanging="360"/>
      </w:pPr>
      <w:rPr>
        <w:rFonts w:ascii="Wingdings" w:hAnsi="Wingdings" w:cs="Wingdings" w:hint="default"/>
      </w:rPr>
    </w:lvl>
    <w:lvl w:ilvl="6" w:tplc="04080001">
      <w:start w:val="1"/>
      <w:numFmt w:val="bullet"/>
      <w:lvlText w:val=""/>
      <w:lvlJc w:val="left"/>
      <w:pPr>
        <w:ind w:left="5779" w:hanging="360"/>
      </w:pPr>
      <w:rPr>
        <w:rFonts w:ascii="Symbol" w:hAnsi="Symbol" w:cs="Symbol" w:hint="default"/>
      </w:rPr>
    </w:lvl>
    <w:lvl w:ilvl="7" w:tplc="04080003">
      <w:start w:val="1"/>
      <w:numFmt w:val="bullet"/>
      <w:lvlText w:val="o"/>
      <w:lvlJc w:val="left"/>
      <w:pPr>
        <w:ind w:left="6499" w:hanging="360"/>
      </w:pPr>
      <w:rPr>
        <w:rFonts w:ascii="Courier New" w:hAnsi="Courier New" w:cs="Courier New" w:hint="default"/>
      </w:rPr>
    </w:lvl>
    <w:lvl w:ilvl="8" w:tplc="04080005">
      <w:start w:val="1"/>
      <w:numFmt w:val="bullet"/>
      <w:lvlText w:val=""/>
      <w:lvlJc w:val="left"/>
      <w:pPr>
        <w:ind w:left="7219" w:hanging="360"/>
      </w:pPr>
      <w:rPr>
        <w:rFonts w:ascii="Wingdings" w:hAnsi="Wingdings" w:cs="Wingdings" w:hint="default"/>
      </w:rPr>
    </w:lvl>
  </w:abstractNum>
  <w:abstractNum w:abstractNumId="4">
    <w:nsid w:val="1F2E7114"/>
    <w:multiLevelType w:val="multilevel"/>
    <w:tmpl w:val="B080A3FC"/>
    <w:lvl w:ilvl="0">
      <w:start w:val="1"/>
      <w:numFmt w:val="decimal"/>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21C663FA"/>
    <w:multiLevelType w:val="hybridMultilevel"/>
    <w:tmpl w:val="62E69704"/>
    <w:lvl w:ilvl="0" w:tplc="04080001">
      <w:start w:val="1"/>
      <w:numFmt w:val="bullet"/>
      <w:lvlText w:val=""/>
      <w:lvlJc w:val="left"/>
      <w:pPr>
        <w:ind w:left="780" w:hanging="360"/>
      </w:pPr>
      <w:rPr>
        <w:rFonts w:ascii="Symbol" w:hAnsi="Symbol" w:cs="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6">
    <w:nsid w:val="2C30723F"/>
    <w:multiLevelType w:val="hybridMultilevel"/>
    <w:tmpl w:val="9B72E69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7">
    <w:nsid w:val="38DE53FD"/>
    <w:multiLevelType w:val="multilevel"/>
    <w:tmpl w:val="D1065480"/>
    <w:lvl w:ilvl="0">
      <w:start w:val="3"/>
      <w:numFmt w:val="decimal"/>
      <w:lvlText w:val="%1."/>
      <w:lvlJc w:val="left"/>
      <w:pPr>
        <w:tabs>
          <w:tab w:val="num" w:pos="0"/>
        </w:tabs>
        <w:ind w:left="495" w:hanging="495"/>
      </w:pPr>
    </w:lvl>
    <w:lvl w:ilvl="1">
      <w:start w:val="1"/>
      <w:numFmt w:val="decimal"/>
      <w:lvlText w:val="%1.%2."/>
      <w:lvlJc w:val="left"/>
      <w:pPr>
        <w:tabs>
          <w:tab w:val="num" w:pos="0"/>
        </w:tabs>
        <w:ind w:left="1350" w:hanging="495"/>
      </w:pPr>
    </w:lvl>
    <w:lvl w:ilvl="2">
      <w:start w:val="1"/>
      <w:numFmt w:val="decimal"/>
      <w:lvlText w:val="%1.%2.%3."/>
      <w:lvlJc w:val="left"/>
      <w:pPr>
        <w:tabs>
          <w:tab w:val="num" w:pos="0"/>
        </w:tabs>
        <w:ind w:left="2430" w:hanging="720"/>
      </w:pPr>
    </w:lvl>
    <w:lvl w:ilvl="3">
      <w:start w:val="1"/>
      <w:numFmt w:val="decimal"/>
      <w:lvlText w:val="%1.%2.%3.%4."/>
      <w:lvlJc w:val="left"/>
      <w:pPr>
        <w:tabs>
          <w:tab w:val="num" w:pos="0"/>
        </w:tabs>
        <w:ind w:left="3285" w:hanging="720"/>
      </w:pPr>
    </w:lvl>
    <w:lvl w:ilvl="4">
      <w:start w:val="1"/>
      <w:numFmt w:val="decimal"/>
      <w:lvlText w:val="%1.%2.%3.%4.%5."/>
      <w:lvlJc w:val="left"/>
      <w:pPr>
        <w:tabs>
          <w:tab w:val="num" w:pos="0"/>
        </w:tabs>
        <w:ind w:left="4500" w:hanging="1080"/>
      </w:pPr>
    </w:lvl>
    <w:lvl w:ilvl="5">
      <w:start w:val="1"/>
      <w:numFmt w:val="decimal"/>
      <w:lvlText w:val="%1.%2.%3.%4.%5.%6."/>
      <w:lvlJc w:val="left"/>
      <w:pPr>
        <w:tabs>
          <w:tab w:val="num" w:pos="0"/>
        </w:tabs>
        <w:ind w:left="5355" w:hanging="1080"/>
      </w:pPr>
    </w:lvl>
    <w:lvl w:ilvl="6">
      <w:start w:val="1"/>
      <w:numFmt w:val="decimal"/>
      <w:lvlText w:val="%1.%2.%3.%4.%5.%6.%7."/>
      <w:lvlJc w:val="left"/>
      <w:pPr>
        <w:tabs>
          <w:tab w:val="num" w:pos="0"/>
        </w:tabs>
        <w:ind w:left="6570" w:hanging="1440"/>
      </w:pPr>
    </w:lvl>
    <w:lvl w:ilvl="7">
      <w:start w:val="1"/>
      <w:numFmt w:val="decimal"/>
      <w:lvlText w:val="%1.%2.%3.%4.%5.%6.%7.%8."/>
      <w:lvlJc w:val="left"/>
      <w:pPr>
        <w:tabs>
          <w:tab w:val="num" w:pos="0"/>
        </w:tabs>
        <w:ind w:left="7425" w:hanging="1440"/>
      </w:pPr>
    </w:lvl>
    <w:lvl w:ilvl="8">
      <w:start w:val="1"/>
      <w:numFmt w:val="decimal"/>
      <w:lvlText w:val="%1.%2.%3.%4.%5.%6.%7.%8.%9."/>
      <w:lvlJc w:val="left"/>
      <w:pPr>
        <w:tabs>
          <w:tab w:val="num" w:pos="0"/>
        </w:tabs>
        <w:ind w:left="8640" w:hanging="1800"/>
      </w:pPr>
    </w:lvl>
  </w:abstractNum>
  <w:abstractNum w:abstractNumId="8">
    <w:nsid w:val="3EB15A1B"/>
    <w:multiLevelType w:val="multilevel"/>
    <w:tmpl w:val="21D89D64"/>
    <w:lvl w:ilvl="0">
      <w:start w:val="2"/>
      <w:numFmt w:val="decimal"/>
      <w:lvlText w:val="%1."/>
      <w:lvlJc w:val="left"/>
      <w:pPr>
        <w:tabs>
          <w:tab w:val="num" w:pos="0"/>
        </w:tabs>
        <w:ind w:left="720"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160" w:hanging="1800"/>
      </w:pPr>
      <w:rPr>
        <w:rFonts w:hint="default"/>
      </w:rPr>
    </w:lvl>
  </w:abstractNum>
  <w:abstractNum w:abstractNumId="9">
    <w:nsid w:val="43D61F7F"/>
    <w:multiLevelType w:val="multilevel"/>
    <w:tmpl w:val="84D46204"/>
    <w:lvl w:ilvl="0">
      <w:start w:val="3"/>
      <w:numFmt w:val="decimal"/>
      <w:lvlText w:val="%1."/>
      <w:lvlJc w:val="left"/>
      <w:pPr>
        <w:tabs>
          <w:tab w:val="num" w:pos="0"/>
        </w:tabs>
        <w:ind w:left="495" w:hanging="495"/>
      </w:pPr>
      <w:rPr>
        <w:rFonts w:hint="default"/>
      </w:rPr>
    </w:lvl>
    <w:lvl w:ilvl="1">
      <w:start w:val="1"/>
      <w:numFmt w:val="decimal"/>
      <w:lvlText w:val="%1.%2."/>
      <w:lvlJc w:val="left"/>
      <w:pPr>
        <w:tabs>
          <w:tab w:val="num" w:pos="0"/>
        </w:tabs>
        <w:ind w:left="1350" w:hanging="495"/>
      </w:pPr>
      <w:rPr>
        <w:rFonts w:hint="default"/>
      </w:rPr>
    </w:lvl>
    <w:lvl w:ilvl="2">
      <w:start w:val="1"/>
      <w:numFmt w:val="decimal"/>
      <w:lvlText w:val="%1.%2.%3."/>
      <w:lvlJc w:val="left"/>
      <w:pPr>
        <w:tabs>
          <w:tab w:val="num" w:pos="0"/>
        </w:tabs>
        <w:ind w:left="2430" w:hanging="720"/>
      </w:pPr>
      <w:rPr>
        <w:rFonts w:hint="default"/>
      </w:rPr>
    </w:lvl>
    <w:lvl w:ilvl="3">
      <w:start w:val="1"/>
      <w:numFmt w:val="decimal"/>
      <w:lvlText w:val="%1.%2.%3.%4."/>
      <w:lvlJc w:val="left"/>
      <w:pPr>
        <w:tabs>
          <w:tab w:val="num" w:pos="0"/>
        </w:tabs>
        <w:ind w:left="3285" w:hanging="720"/>
      </w:pPr>
      <w:rPr>
        <w:rFonts w:hint="default"/>
      </w:rPr>
    </w:lvl>
    <w:lvl w:ilvl="4">
      <w:start w:val="1"/>
      <w:numFmt w:val="decimal"/>
      <w:lvlText w:val="%1.%2.%3.%4.%5."/>
      <w:lvlJc w:val="left"/>
      <w:pPr>
        <w:tabs>
          <w:tab w:val="num" w:pos="0"/>
        </w:tabs>
        <w:ind w:left="4500" w:hanging="1080"/>
      </w:pPr>
      <w:rPr>
        <w:rFonts w:hint="default"/>
      </w:rPr>
    </w:lvl>
    <w:lvl w:ilvl="5">
      <w:start w:val="1"/>
      <w:numFmt w:val="decimal"/>
      <w:lvlText w:val="%1.%2.%3.%4.%5.%6."/>
      <w:lvlJc w:val="left"/>
      <w:pPr>
        <w:tabs>
          <w:tab w:val="num" w:pos="0"/>
        </w:tabs>
        <w:ind w:left="5355" w:hanging="1080"/>
      </w:pPr>
      <w:rPr>
        <w:rFonts w:hint="default"/>
      </w:rPr>
    </w:lvl>
    <w:lvl w:ilvl="6">
      <w:start w:val="1"/>
      <w:numFmt w:val="decimal"/>
      <w:lvlText w:val="%1.%2.%3.%4.%5.%6.%7."/>
      <w:lvlJc w:val="left"/>
      <w:pPr>
        <w:tabs>
          <w:tab w:val="num" w:pos="0"/>
        </w:tabs>
        <w:ind w:left="6570" w:hanging="1440"/>
      </w:pPr>
      <w:rPr>
        <w:rFonts w:hint="default"/>
      </w:rPr>
    </w:lvl>
    <w:lvl w:ilvl="7">
      <w:start w:val="1"/>
      <w:numFmt w:val="decimal"/>
      <w:lvlText w:val="%1.%2.%3.%4.%5.%6.%7.%8."/>
      <w:lvlJc w:val="left"/>
      <w:pPr>
        <w:tabs>
          <w:tab w:val="num" w:pos="0"/>
        </w:tabs>
        <w:ind w:left="7425" w:hanging="1440"/>
      </w:pPr>
      <w:rPr>
        <w:rFonts w:hint="default"/>
      </w:rPr>
    </w:lvl>
    <w:lvl w:ilvl="8">
      <w:start w:val="1"/>
      <w:numFmt w:val="decimal"/>
      <w:lvlText w:val="%1.%2.%3.%4.%5.%6.%7.%8.%9."/>
      <w:lvlJc w:val="left"/>
      <w:pPr>
        <w:tabs>
          <w:tab w:val="num" w:pos="0"/>
        </w:tabs>
        <w:ind w:left="8640" w:hanging="1800"/>
      </w:pPr>
      <w:rPr>
        <w:rFonts w:hint="default"/>
      </w:rPr>
    </w:lvl>
  </w:abstractNum>
  <w:abstractNum w:abstractNumId="10">
    <w:nsid w:val="53802B8D"/>
    <w:multiLevelType w:val="multilevel"/>
    <w:tmpl w:val="BD260B92"/>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558E6492"/>
    <w:multiLevelType w:val="multilevel"/>
    <w:tmpl w:val="FC329604"/>
    <w:lvl w:ilvl="0">
      <w:start w:val="2"/>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160" w:hanging="1800"/>
      </w:pPr>
      <w:rPr>
        <w:rFonts w:hint="default"/>
      </w:rPr>
    </w:lvl>
  </w:abstractNum>
  <w:abstractNum w:abstractNumId="12">
    <w:nsid w:val="5CED30FF"/>
    <w:multiLevelType w:val="singleLevel"/>
    <w:tmpl w:val="E440FC1A"/>
    <w:lvl w:ilvl="0">
      <w:start w:val="1"/>
      <w:numFmt w:val="decimal"/>
      <w:lvlText w:val="%1."/>
      <w:legacy w:legacy="1" w:legacySpace="0" w:legacyIndent="422"/>
      <w:lvlJc w:val="left"/>
      <w:rPr>
        <w:rFonts w:ascii="Arial" w:hAnsi="Arial" w:cs="Arial" w:hint="default"/>
        <w:sz w:val="22"/>
        <w:szCs w:val="22"/>
      </w:rPr>
    </w:lvl>
  </w:abstractNum>
  <w:abstractNum w:abstractNumId="13">
    <w:nsid w:val="5EEC53CC"/>
    <w:multiLevelType w:val="multilevel"/>
    <w:tmpl w:val="C1D0ECC8"/>
    <w:lvl w:ilvl="0">
      <w:start w:val="1"/>
      <w:numFmt w:val="decimal"/>
      <w:lvlText w:val="%1."/>
      <w:lvlJc w:val="left"/>
      <w:pPr>
        <w:ind w:left="720" w:hanging="360"/>
      </w:pPr>
      <w:rPr>
        <w:rFonts w:ascii="Arial" w:hAnsi="Arial" w:cs="Arial" w:hint="default"/>
        <w:b/>
        <w:color w:val="000000"/>
        <w:sz w:val="22"/>
        <w:szCs w:val="22"/>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14">
    <w:nsid w:val="68D03863"/>
    <w:multiLevelType w:val="multilevel"/>
    <w:tmpl w:val="BD260B92"/>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6CD20220"/>
    <w:multiLevelType w:val="multilevel"/>
    <w:tmpl w:val="1F881E18"/>
    <w:lvl w:ilvl="0">
      <w:start w:val="3"/>
      <w:numFmt w:val="decimal"/>
      <w:lvlText w:val="%1."/>
      <w:lvlJc w:val="left"/>
      <w:pPr>
        <w:tabs>
          <w:tab w:val="num" w:pos="0"/>
        </w:tabs>
        <w:ind w:left="495" w:hanging="495"/>
      </w:pPr>
      <w:rPr>
        <w:rFonts w:hint="default"/>
      </w:rPr>
    </w:lvl>
    <w:lvl w:ilvl="1">
      <w:start w:val="3"/>
      <w:numFmt w:val="decimal"/>
      <w:lvlText w:val="%1.%2."/>
      <w:lvlJc w:val="left"/>
      <w:pPr>
        <w:tabs>
          <w:tab w:val="num" w:pos="0"/>
        </w:tabs>
        <w:ind w:left="637" w:hanging="495"/>
      </w:pPr>
      <w:rPr>
        <w:rFonts w:hint="default"/>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146" w:hanging="720"/>
      </w:pPr>
      <w:rPr>
        <w:rFonts w:hint="default"/>
      </w:rPr>
    </w:lvl>
    <w:lvl w:ilvl="4">
      <w:start w:val="1"/>
      <w:numFmt w:val="decimal"/>
      <w:lvlText w:val="%1.%2.%3.%4.%5."/>
      <w:lvlJc w:val="left"/>
      <w:pPr>
        <w:tabs>
          <w:tab w:val="num" w:pos="0"/>
        </w:tabs>
        <w:ind w:left="1648" w:hanging="1080"/>
      </w:pPr>
      <w:rPr>
        <w:rFonts w:hint="default"/>
      </w:rPr>
    </w:lvl>
    <w:lvl w:ilvl="5">
      <w:start w:val="1"/>
      <w:numFmt w:val="decimal"/>
      <w:lvlText w:val="%1.%2.%3.%4.%5.%6."/>
      <w:lvlJc w:val="left"/>
      <w:pPr>
        <w:tabs>
          <w:tab w:val="num" w:pos="0"/>
        </w:tabs>
        <w:ind w:left="1790" w:hanging="1080"/>
      </w:pPr>
      <w:rPr>
        <w:rFonts w:hint="default"/>
      </w:rPr>
    </w:lvl>
    <w:lvl w:ilvl="6">
      <w:start w:val="1"/>
      <w:numFmt w:val="decimal"/>
      <w:lvlText w:val="%1.%2.%3.%4.%5.%6.%7."/>
      <w:lvlJc w:val="left"/>
      <w:pPr>
        <w:tabs>
          <w:tab w:val="num" w:pos="0"/>
        </w:tabs>
        <w:ind w:left="2292" w:hanging="1440"/>
      </w:pPr>
      <w:rPr>
        <w:rFonts w:hint="default"/>
      </w:rPr>
    </w:lvl>
    <w:lvl w:ilvl="7">
      <w:start w:val="1"/>
      <w:numFmt w:val="decimal"/>
      <w:lvlText w:val="%1.%2.%3.%4.%5.%6.%7.%8."/>
      <w:lvlJc w:val="left"/>
      <w:pPr>
        <w:tabs>
          <w:tab w:val="num" w:pos="0"/>
        </w:tabs>
        <w:ind w:left="2434" w:hanging="1440"/>
      </w:pPr>
      <w:rPr>
        <w:rFonts w:hint="default"/>
      </w:rPr>
    </w:lvl>
    <w:lvl w:ilvl="8">
      <w:start w:val="1"/>
      <w:numFmt w:val="decimal"/>
      <w:lvlText w:val="%1.%2.%3.%4.%5.%6.%7.%8.%9."/>
      <w:lvlJc w:val="left"/>
      <w:pPr>
        <w:tabs>
          <w:tab w:val="num" w:pos="0"/>
        </w:tabs>
        <w:ind w:left="2936" w:hanging="1800"/>
      </w:pPr>
      <w:rPr>
        <w:rFonts w:hint="default"/>
      </w:rPr>
    </w:lvl>
  </w:abstractNum>
  <w:abstractNum w:abstractNumId="16">
    <w:nsid w:val="715A69E2"/>
    <w:multiLevelType w:val="hybridMultilevel"/>
    <w:tmpl w:val="52921F0C"/>
    <w:lvl w:ilvl="0" w:tplc="8EA61A12">
      <w:start w:val="1"/>
      <w:numFmt w:val="decimal"/>
      <w:lvlText w:val="%1."/>
      <w:lvlJc w:val="left"/>
      <w:pPr>
        <w:ind w:left="360" w:hanging="360"/>
      </w:pPr>
      <w:rPr>
        <w:rFonts w:hint="default"/>
        <w:b/>
        <w:bCs/>
      </w:rPr>
    </w:lvl>
    <w:lvl w:ilvl="1" w:tplc="04080019">
      <w:start w:val="1"/>
      <w:numFmt w:val="lowerLetter"/>
      <w:lvlText w:val="%2."/>
      <w:lvlJc w:val="left"/>
      <w:pPr>
        <w:ind w:left="2098" w:hanging="360"/>
      </w:pPr>
    </w:lvl>
    <w:lvl w:ilvl="2" w:tplc="0408001B">
      <w:start w:val="1"/>
      <w:numFmt w:val="lowerRoman"/>
      <w:lvlText w:val="%3."/>
      <w:lvlJc w:val="right"/>
      <w:pPr>
        <w:ind w:left="2818" w:hanging="180"/>
      </w:pPr>
    </w:lvl>
    <w:lvl w:ilvl="3" w:tplc="0408000F">
      <w:start w:val="1"/>
      <w:numFmt w:val="decimal"/>
      <w:lvlText w:val="%4."/>
      <w:lvlJc w:val="left"/>
      <w:pPr>
        <w:ind w:left="3538" w:hanging="360"/>
      </w:pPr>
    </w:lvl>
    <w:lvl w:ilvl="4" w:tplc="04080019">
      <w:start w:val="1"/>
      <w:numFmt w:val="lowerLetter"/>
      <w:lvlText w:val="%5."/>
      <w:lvlJc w:val="left"/>
      <w:pPr>
        <w:ind w:left="4258" w:hanging="360"/>
      </w:pPr>
    </w:lvl>
    <w:lvl w:ilvl="5" w:tplc="0408001B">
      <w:start w:val="1"/>
      <w:numFmt w:val="lowerRoman"/>
      <w:lvlText w:val="%6."/>
      <w:lvlJc w:val="right"/>
      <w:pPr>
        <w:ind w:left="4978" w:hanging="180"/>
      </w:pPr>
    </w:lvl>
    <w:lvl w:ilvl="6" w:tplc="0408000F">
      <w:start w:val="1"/>
      <w:numFmt w:val="decimal"/>
      <w:lvlText w:val="%7."/>
      <w:lvlJc w:val="left"/>
      <w:pPr>
        <w:ind w:left="5698" w:hanging="360"/>
      </w:pPr>
    </w:lvl>
    <w:lvl w:ilvl="7" w:tplc="04080019">
      <w:start w:val="1"/>
      <w:numFmt w:val="lowerLetter"/>
      <w:lvlText w:val="%8."/>
      <w:lvlJc w:val="left"/>
      <w:pPr>
        <w:ind w:left="6418" w:hanging="360"/>
      </w:pPr>
    </w:lvl>
    <w:lvl w:ilvl="8" w:tplc="0408001B">
      <w:start w:val="1"/>
      <w:numFmt w:val="lowerRoman"/>
      <w:lvlText w:val="%9."/>
      <w:lvlJc w:val="right"/>
      <w:pPr>
        <w:ind w:left="7138" w:hanging="180"/>
      </w:pPr>
    </w:lvl>
  </w:abstractNum>
  <w:abstractNum w:abstractNumId="17">
    <w:nsid w:val="75DF4D6A"/>
    <w:multiLevelType w:val="multilevel"/>
    <w:tmpl w:val="4F549ABA"/>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775C4B6F"/>
    <w:multiLevelType w:val="multilevel"/>
    <w:tmpl w:val="33966C30"/>
    <w:lvl w:ilvl="0">
      <w:start w:val="3"/>
      <w:numFmt w:val="decimal"/>
      <w:lvlText w:val="%1."/>
      <w:lvlJc w:val="left"/>
      <w:pPr>
        <w:tabs>
          <w:tab w:val="num" w:pos="0"/>
        </w:tabs>
        <w:ind w:left="495" w:hanging="495"/>
      </w:pPr>
      <w:rPr>
        <w:rFonts w:hint="default"/>
      </w:rPr>
    </w:lvl>
    <w:lvl w:ilvl="1">
      <w:start w:val="1"/>
      <w:numFmt w:val="decimal"/>
      <w:lvlText w:val="%1.%2."/>
      <w:lvlJc w:val="left"/>
      <w:pPr>
        <w:tabs>
          <w:tab w:val="num" w:pos="0"/>
        </w:tabs>
        <w:ind w:left="1350" w:hanging="495"/>
      </w:pPr>
      <w:rPr>
        <w:rFonts w:hint="default"/>
      </w:rPr>
    </w:lvl>
    <w:lvl w:ilvl="2">
      <w:start w:val="2"/>
      <w:numFmt w:val="decimal"/>
      <w:lvlText w:val="%1.%2.%3."/>
      <w:lvlJc w:val="left"/>
      <w:pPr>
        <w:tabs>
          <w:tab w:val="num" w:pos="0"/>
        </w:tabs>
        <w:ind w:left="2430" w:hanging="720"/>
      </w:pPr>
      <w:rPr>
        <w:rFonts w:hint="default"/>
      </w:rPr>
    </w:lvl>
    <w:lvl w:ilvl="3">
      <w:start w:val="1"/>
      <w:numFmt w:val="decimal"/>
      <w:lvlText w:val="%1.%2.%3.%4."/>
      <w:lvlJc w:val="left"/>
      <w:pPr>
        <w:tabs>
          <w:tab w:val="num" w:pos="0"/>
        </w:tabs>
        <w:ind w:left="3285" w:hanging="720"/>
      </w:pPr>
      <w:rPr>
        <w:rFonts w:hint="default"/>
      </w:rPr>
    </w:lvl>
    <w:lvl w:ilvl="4">
      <w:start w:val="1"/>
      <w:numFmt w:val="decimal"/>
      <w:lvlText w:val="%1.%2.%3.%4.%5."/>
      <w:lvlJc w:val="left"/>
      <w:pPr>
        <w:tabs>
          <w:tab w:val="num" w:pos="0"/>
        </w:tabs>
        <w:ind w:left="4500" w:hanging="1080"/>
      </w:pPr>
      <w:rPr>
        <w:rFonts w:hint="default"/>
      </w:rPr>
    </w:lvl>
    <w:lvl w:ilvl="5">
      <w:start w:val="1"/>
      <w:numFmt w:val="decimal"/>
      <w:lvlText w:val="%1.%2.%3.%4.%5.%6."/>
      <w:lvlJc w:val="left"/>
      <w:pPr>
        <w:tabs>
          <w:tab w:val="num" w:pos="0"/>
        </w:tabs>
        <w:ind w:left="5355" w:hanging="1080"/>
      </w:pPr>
      <w:rPr>
        <w:rFonts w:hint="default"/>
      </w:rPr>
    </w:lvl>
    <w:lvl w:ilvl="6">
      <w:start w:val="1"/>
      <w:numFmt w:val="decimal"/>
      <w:lvlText w:val="%1.%2.%3.%4.%5.%6.%7."/>
      <w:lvlJc w:val="left"/>
      <w:pPr>
        <w:tabs>
          <w:tab w:val="num" w:pos="0"/>
        </w:tabs>
        <w:ind w:left="6570" w:hanging="1440"/>
      </w:pPr>
      <w:rPr>
        <w:rFonts w:hint="default"/>
      </w:rPr>
    </w:lvl>
    <w:lvl w:ilvl="7">
      <w:start w:val="1"/>
      <w:numFmt w:val="decimal"/>
      <w:lvlText w:val="%1.%2.%3.%4.%5.%6.%7.%8."/>
      <w:lvlJc w:val="left"/>
      <w:pPr>
        <w:tabs>
          <w:tab w:val="num" w:pos="0"/>
        </w:tabs>
        <w:ind w:left="7425" w:hanging="1440"/>
      </w:pPr>
      <w:rPr>
        <w:rFonts w:hint="default"/>
      </w:rPr>
    </w:lvl>
    <w:lvl w:ilvl="8">
      <w:start w:val="1"/>
      <w:numFmt w:val="decimal"/>
      <w:lvlText w:val="%1.%2.%3.%4.%5.%6.%7.%8.%9."/>
      <w:lvlJc w:val="left"/>
      <w:pPr>
        <w:tabs>
          <w:tab w:val="num" w:pos="0"/>
        </w:tabs>
        <w:ind w:left="8640" w:hanging="1800"/>
      </w:pPr>
      <w:rPr>
        <w:rFonts w:hint="default"/>
      </w:rPr>
    </w:lvl>
  </w:abstractNum>
  <w:abstractNum w:abstractNumId="19">
    <w:nsid w:val="78AE7942"/>
    <w:multiLevelType w:val="multilevel"/>
    <w:tmpl w:val="541E5AA6"/>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20">
    <w:nsid w:val="7CCA3060"/>
    <w:multiLevelType w:val="hybridMultilevel"/>
    <w:tmpl w:val="30EE9A6A"/>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num w:numId="1">
    <w:abstractNumId w:val="13"/>
  </w:num>
  <w:num w:numId="2">
    <w:abstractNumId w:val="16"/>
  </w:num>
  <w:num w:numId="3">
    <w:abstractNumId w:val="3"/>
  </w:num>
  <w:num w:numId="4">
    <w:abstractNumId w:val="20"/>
  </w:num>
  <w:num w:numId="5">
    <w:abstractNumId w:val="6"/>
  </w:num>
  <w:num w:numId="6">
    <w:abstractNumId w:val="5"/>
  </w:num>
  <w:num w:numId="7">
    <w:abstractNumId w:val="12"/>
  </w:num>
  <w:num w:numId="8">
    <w:abstractNumId w:val="14"/>
  </w:num>
  <w:num w:numId="9">
    <w:abstractNumId w:val="19"/>
  </w:num>
  <w:num w:numId="10">
    <w:abstractNumId w:val="1"/>
  </w:num>
  <w:num w:numId="11">
    <w:abstractNumId w:val="7"/>
  </w:num>
  <w:num w:numId="12">
    <w:abstractNumId w:val="2"/>
  </w:num>
  <w:num w:numId="13">
    <w:abstractNumId w:val="4"/>
    <w:lvlOverride w:ilvl="0">
      <w:startOverride w:val="1"/>
    </w:lvlOverride>
  </w:num>
  <w:num w:numId="14">
    <w:abstractNumId w:val="7"/>
    <w:lvlOverride w:ilvl="0"/>
    <w:lvlOverride w:ilvl="1"/>
    <w:lvlOverride w:ilvl="2">
      <w:startOverride w:val="1"/>
    </w:lvlOverride>
  </w:num>
  <w:num w:numId="15">
    <w:abstractNumId w:val="10"/>
  </w:num>
  <w:num w:numId="16">
    <w:abstractNumId w:val="17"/>
  </w:num>
  <w:num w:numId="17">
    <w:abstractNumId w:val="8"/>
  </w:num>
  <w:num w:numId="18">
    <w:abstractNumId w:val="11"/>
  </w:num>
  <w:num w:numId="19">
    <w:abstractNumId w:val="15"/>
  </w:num>
  <w:num w:numId="20">
    <w:abstractNumId w:val="0"/>
  </w:num>
  <w:num w:numId="21">
    <w:abstractNumId w:val="9"/>
  </w:num>
  <w:num w:numId="22">
    <w:abstractNumId w:val="18"/>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92161"/>
  </w:hdrShapeDefaults>
  <w:footnotePr>
    <w:footnote w:id="-1"/>
    <w:footnote w:id="0"/>
  </w:footnotePr>
  <w:endnotePr>
    <w:endnote w:id="-1"/>
    <w:endnote w:id="0"/>
  </w:endnotePr>
  <w:compat/>
  <w:rsids>
    <w:rsidRoot w:val="00F60A69"/>
    <w:rsid w:val="00003573"/>
    <w:rsid w:val="00006C85"/>
    <w:rsid w:val="00014546"/>
    <w:rsid w:val="00016792"/>
    <w:rsid w:val="0002036F"/>
    <w:rsid w:val="0002483A"/>
    <w:rsid w:val="00031801"/>
    <w:rsid w:val="0003335A"/>
    <w:rsid w:val="00046679"/>
    <w:rsid w:val="0004700B"/>
    <w:rsid w:val="000546CD"/>
    <w:rsid w:val="00064E40"/>
    <w:rsid w:val="00065644"/>
    <w:rsid w:val="00065AE1"/>
    <w:rsid w:val="00074E8B"/>
    <w:rsid w:val="00075AE4"/>
    <w:rsid w:val="000B0E3A"/>
    <w:rsid w:val="000B18A9"/>
    <w:rsid w:val="000D2C19"/>
    <w:rsid w:val="000D5EA8"/>
    <w:rsid w:val="000E4370"/>
    <w:rsid w:val="000F495B"/>
    <w:rsid w:val="00110460"/>
    <w:rsid w:val="001111AC"/>
    <w:rsid w:val="001112ED"/>
    <w:rsid w:val="001206AB"/>
    <w:rsid w:val="00122847"/>
    <w:rsid w:val="001241AE"/>
    <w:rsid w:val="001351E9"/>
    <w:rsid w:val="00140AE9"/>
    <w:rsid w:val="00166A72"/>
    <w:rsid w:val="00174079"/>
    <w:rsid w:val="00177344"/>
    <w:rsid w:val="001878BE"/>
    <w:rsid w:val="001919C9"/>
    <w:rsid w:val="00193A58"/>
    <w:rsid w:val="001A2B26"/>
    <w:rsid w:val="001B6C7B"/>
    <w:rsid w:val="001F4FBA"/>
    <w:rsid w:val="0021030E"/>
    <w:rsid w:val="00215864"/>
    <w:rsid w:val="002325D8"/>
    <w:rsid w:val="00232B4F"/>
    <w:rsid w:val="00236B4E"/>
    <w:rsid w:val="00244B6E"/>
    <w:rsid w:val="002553E5"/>
    <w:rsid w:val="00272492"/>
    <w:rsid w:val="00273EA9"/>
    <w:rsid w:val="00285E26"/>
    <w:rsid w:val="0028631F"/>
    <w:rsid w:val="002A5172"/>
    <w:rsid w:val="002B4034"/>
    <w:rsid w:val="002B4604"/>
    <w:rsid w:val="002C245E"/>
    <w:rsid w:val="002D2848"/>
    <w:rsid w:val="002E48DD"/>
    <w:rsid w:val="002E494F"/>
    <w:rsid w:val="002E5B0C"/>
    <w:rsid w:val="002E6688"/>
    <w:rsid w:val="002F1376"/>
    <w:rsid w:val="002F318F"/>
    <w:rsid w:val="00303A10"/>
    <w:rsid w:val="00304081"/>
    <w:rsid w:val="00306743"/>
    <w:rsid w:val="00307E81"/>
    <w:rsid w:val="003115DE"/>
    <w:rsid w:val="0032603A"/>
    <w:rsid w:val="0034060D"/>
    <w:rsid w:val="003422E2"/>
    <w:rsid w:val="0034564A"/>
    <w:rsid w:val="003506EE"/>
    <w:rsid w:val="003531C7"/>
    <w:rsid w:val="003603B9"/>
    <w:rsid w:val="00392559"/>
    <w:rsid w:val="003968F2"/>
    <w:rsid w:val="003C2663"/>
    <w:rsid w:val="003C2B0F"/>
    <w:rsid w:val="003D5DC6"/>
    <w:rsid w:val="003D6A00"/>
    <w:rsid w:val="003E0E43"/>
    <w:rsid w:val="003E1D30"/>
    <w:rsid w:val="003E35F0"/>
    <w:rsid w:val="004144BB"/>
    <w:rsid w:val="004245FA"/>
    <w:rsid w:val="00427ED1"/>
    <w:rsid w:val="00430CEB"/>
    <w:rsid w:val="0043305E"/>
    <w:rsid w:val="00445D31"/>
    <w:rsid w:val="0045484B"/>
    <w:rsid w:val="00456AF8"/>
    <w:rsid w:val="00472EC5"/>
    <w:rsid w:val="004731FF"/>
    <w:rsid w:val="00475724"/>
    <w:rsid w:val="00481E4F"/>
    <w:rsid w:val="004832F4"/>
    <w:rsid w:val="004D007F"/>
    <w:rsid w:val="004D1E93"/>
    <w:rsid w:val="004D54CD"/>
    <w:rsid w:val="004E2E81"/>
    <w:rsid w:val="004F39E6"/>
    <w:rsid w:val="004F584D"/>
    <w:rsid w:val="005208CF"/>
    <w:rsid w:val="00525914"/>
    <w:rsid w:val="00531830"/>
    <w:rsid w:val="00534037"/>
    <w:rsid w:val="005351FF"/>
    <w:rsid w:val="005450B6"/>
    <w:rsid w:val="00560EEA"/>
    <w:rsid w:val="005663BC"/>
    <w:rsid w:val="00570459"/>
    <w:rsid w:val="00571755"/>
    <w:rsid w:val="00597573"/>
    <w:rsid w:val="005A6754"/>
    <w:rsid w:val="005A737B"/>
    <w:rsid w:val="005B00C8"/>
    <w:rsid w:val="005B4DAE"/>
    <w:rsid w:val="005D3356"/>
    <w:rsid w:val="005D3534"/>
    <w:rsid w:val="005E0432"/>
    <w:rsid w:val="005E2ADF"/>
    <w:rsid w:val="005E5D69"/>
    <w:rsid w:val="005E6413"/>
    <w:rsid w:val="005F2BC2"/>
    <w:rsid w:val="0060030B"/>
    <w:rsid w:val="0061278F"/>
    <w:rsid w:val="0061289F"/>
    <w:rsid w:val="00612DA7"/>
    <w:rsid w:val="0063053E"/>
    <w:rsid w:val="006461F3"/>
    <w:rsid w:val="00646AED"/>
    <w:rsid w:val="00647CB2"/>
    <w:rsid w:val="0065305E"/>
    <w:rsid w:val="00662041"/>
    <w:rsid w:val="00681A51"/>
    <w:rsid w:val="0068715E"/>
    <w:rsid w:val="006918E5"/>
    <w:rsid w:val="006A42ED"/>
    <w:rsid w:val="006B1177"/>
    <w:rsid w:val="006B2D87"/>
    <w:rsid w:val="006B5F50"/>
    <w:rsid w:val="006D7585"/>
    <w:rsid w:val="006E4404"/>
    <w:rsid w:val="006E6F6C"/>
    <w:rsid w:val="006F312E"/>
    <w:rsid w:val="006F6007"/>
    <w:rsid w:val="006F70A3"/>
    <w:rsid w:val="00703661"/>
    <w:rsid w:val="00720702"/>
    <w:rsid w:val="0072164F"/>
    <w:rsid w:val="0072345E"/>
    <w:rsid w:val="00726BC1"/>
    <w:rsid w:val="00732908"/>
    <w:rsid w:val="00744017"/>
    <w:rsid w:val="00746015"/>
    <w:rsid w:val="00750CBC"/>
    <w:rsid w:val="00754705"/>
    <w:rsid w:val="007639CD"/>
    <w:rsid w:val="00765EB2"/>
    <w:rsid w:val="00766171"/>
    <w:rsid w:val="00770761"/>
    <w:rsid w:val="00770CCF"/>
    <w:rsid w:val="00783CA5"/>
    <w:rsid w:val="007905C7"/>
    <w:rsid w:val="007B1F29"/>
    <w:rsid w:val="007B22B8"/>
    <w:rsid w:val="007C7B7F"/>
    <w:rsid w:val="007D17E0"/>
    <w:rsid w:val="008009A2"/>
    <w:rsid w:val="00802A8F"/>
    <w:rsid w:val="00813C16"/>
    <w:rsid w:val="00814110"/>
    <w:rsid w:val="008146E5"/>
    <w:rsid w:val="008153FB"/>
    <w:rsid w:val="00821BDC"/>
    <w:rsid w:val="00821E1C"/>
    <w:rsid w:val="0082522B"/>
    <w:rsid w:val="0083492B"/>
    <w:rsid w:val="008368F2"/>
    <w:rsid w:val="00840B52"/>
    <w:rsid w:val="00841076"/>
    <w:rsid w:val="0084679B"/>
    <w:rsid w:val="00847A29"/>
    <w:rsid w:val="00852B4B"/>
    <w:rsid w:val="00854D1E"/>
    <w:rsid w:val="008650AE"/>
    <w:rsid w:val="00871023"/>
    <w:rsid w:val="00871E87"/>
    <w:rsid w:val="008736AB"/>
    <w:rsid w:val="008777AF"/>
    <w:rsid w:val="00883752"/>
    <w:rsid w:val="00884D74"/>
    <w:rsid w:val="0088569A"/>
    <w:rsid w:val="00896627"/>
    <w:rsid w:val="008B1BDA"/>
    <w:rsid w:val="008B2659"/>
    <w:rsid w:val="008B3892"/>
    <w:rsid w:val="008C11EF"/>
    <w:rsid w:val="008D1A1E"/>
    <w:rsid w:val="008E45C0"/>
    <w:rsid w:val="00902A1A"/>
    <w:rsid w:val="00923FFA"/>
    <w:rsid w:val="00924453"/>
    <w:rsid w:val="00950B43"/>
    <w:rsid w:val="00955B6E"/>
    <w:rsid w:val="00957A6C"/>
    <w:rsid w:val="00962BF9"/>
    <w:rsid w:val="009645E4"/>
    <w:rsid w:val="00965D56"/>
    <w:rsid w:val="00977537"/>
    <w:rsid w:val="00991028"/>
    <w:rsid w:val="009935C2"/>
    <w:rsid w:val="00995DE3"/>
    <w:rsid w:val="009A0E84"/>
    <w:rsid w:val="009A6015"/>
    <w:rsid w:val="009A73A4"/>
    <w:rsid w:val="009B5745"/>
    <w:rsid w:val="009C1CC2"/>
    <w:rsid w:val="009C6BCD"/>
    <w:rsid w:val="009C7A76"/>
    <w:rsid w:val="009D2D6A"/>
    <w:rsid w:val="009D6DDA"/>
    <w:rsid w:val="009D6EF2"/>
    <w:rsid w:val="009E16DE"/>
    <w:rsid w:val="009E312F"/>
    <w:rsid w:val="009E3FD6"/>
    <w:rsid w:val="009F2803"/>
    <w:rsid w:val="009F7E1C"/>
    <w:rsid w:val="00A04EE2"/>
    <w:rsid w:val="00A21ECB"/>
    <w:rsid w:val="00A260C0"/>
    <w:rsid w:val="00A309DE"/>
    <w:rsid w:val="00A30BEA"/>
    <w:rsid w:val="00A310BE"/>
    <w:rsid w:val="00A4240F"/>
    <w:rsid w:val="00A632BF"/>
    <w:rsid w:val="00A732C7"/>
    <w:rsid w:val="00A777F1"/>
    <w:rsid w:val="00A80C91"/>
    <w:rsid w:val="00A84FEC"/>
    <w:rsid w:val="00A850AA"/>
    <w:rsid w:val="00A87AFB"/>
    <w:rsid w:val="00AA0A23"/>
    <w:rsid w:val="00AB226D"/>
    <w:rsid w:val="00AB26E9"/>
    <w:rsid w:val="00AB7066"/>
    <w:rsid w:val="00AC33F5"/>
    <w:rsid w:val="00AD3280"/>
    <w:rsid w:val="00AD4FE7"/>
    <w:rsid w:val="00B010D0"/>
    <w:rsid w:val="00B2789E"/>
    <w:rsid w:val="00B35678"/>
    <w:rsid w:val="00B35CE0"/>
    <w:rsid w:val="00B46F7F"/>
    <w:rsid w:val="00B62455"/>
    <w:rsid w:val="00B65D73"/>
    <w:rsid w:val="00B86D1F"/>
    <w:rsid w:val="00BA0C2A"/>
    <w:rsid w:val="00BA2039"/>
    <w:rsid w:val="00BB7E89"/>
    <w:rsid w:val="00BC3384"/>
    <w:rsid w:val="00BC40B8"/>
    <w:rsid w:val="00BC7F84"/>
    <w:rsid w:val="00BD465D"/>
    <w:rsid w:val="00BD68EA"/>
    <w:rsid w:val="00BE4953"/>
    <w:rsid w:val="00BF26D1"/>
    <w:rsid w:val="00BF52DC"/>
    <w:rsid w:val="00C10260"/>
    <w:rsid w:val="00C17EAA"/>
    <w:rsid w:val="00C3143E"/>
    <w:rsid w:val="00C32DD8"/>
    <w:rsid w:val="00C34691"/>
    <w:rsid w:val="00C41488"/>
    <w:rsid w:val="00C6100B"/>
    <w:rsid w:val="00C626BC"/>
    <w:rsid w:val="00C62B2D"/>
    <w:rsid w:val="00C70A69"/>
    <w:rsid w:val="00C80589"/>
    <w:rsid w:val="00C8253E"/>
    <w:rsid w:val="00C848D3"/>
    <w:rsid w:val="00CA1524"/>
    <w:rsid w:val="00CA2653"/>
    <w:rsid w:val="00CA4013"/>
    <w:rsid w:val="00CB454B"/>
    <w:rsid w:val="00CC2BD3"/>
    <w:rsid w:val="00CC725A"/>
    <w:rsid w:val="00CE3101"/>
    <w:rsid w:val="00CE70AA"/>
    <w:rsid w:val="00CF2620"/>
    <w:rsid w:val="00CF650C"/>
    <w:rsid w:val="00D14A62"/>
    <w:rsid w:val="00D33FA0"/>
    <w:rsid w:val="00D350E5"/>
    <w:rsid w:val="00D56325"/>
    <w:rsid w:val="00D66C3D"/>
    <w:rsid w:val="00D67143"/>
    <w:rsid w:val="00DC1083"/>
    <w:rsid w:val="00DC5F08"/>
    <w:rsid w:val="00DF04CA"/>
    <w:rsid w:val="00DF7965"/>
    <w:rsid w:val="00E215F9"/>
    <w:rsid w:val="00E24865"/>
    <w:rsid w:val="00E5255E"/>
    <w:rsid w:val="00E535D2"/>
    <w:rsid w:val="00E54C91"/>
    <w:rsid w:val="00E84907"/>
    <w:rsid w:val="00E85771"/>
    <w:rsid w:val="00E91872"/>
    <w:rsid w:val="00E96FD3"/>
    <w:rsid w:val="00EA4C64"/>
    <w:rsid w:val="00EB0C29"/>
    <w:rsid w:val="00EB2C62"/>
    <w:rsid w:val="00EC1721"/>
    <w:rsid w:val="00EC7EA6"/>
    <w:rsid w:val="00ED0C04"/>
    <w:rsid w:val="00ED22A2"/>
    <w:rsid w:val="00ED68A4"/>
    <w:rsid w:val="00EE7DA6"/>
    <w:rsid w:val="00EF1097"/>
    <w:rsid w:val="00EF22DA"/>
    <w:rsid w:val="00EF5245"/>
    <w:rsid w:val="00F01815"/>
    <w:rsid w:val="00F03A42"/>
    <w:rsid w:val="00F06A92"/>
    <w:rsid w:val="00F12D4E"/>
    <w:rsid w:val="00F3695D"/>
    <w:rsid w:val="00F45657"/>
    <w:rsid w:val="00F4576B"/>
    <w:rsid w:val="00F46485"/>
    <w:rsid w:val="00F471E0"/>
    <w:rsid w:val="00F51224"/>
    <w:rsid w:val="00F5755E"/>
    <w:rsid w:val="00F60A69"/>
    <w:rsid w:val="00F82E30"/>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99"/>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Style10">
    <w:name w:val="Style10"/>
    <w:basedOn w:val="a"/>
    <w:uiPriority w:val="99"/>
    <w:rsid w:val="004832F4"/>
    <w:pPr>
      <w:widowControl w:val="0"/>
      <w:autoSpaceDE w:val="0"/>
      <w:autoSpaceDN w:val="0"/>
      <w:adjustRightInd w:val="0"/>
      <w:spacing w:line="298" w:lineRule="exact"/>
      <w:ind w:hanging="355"/>
      <w:jc w:val="both"/>
    </w:pPr>
    <w:rPr>
      <w:rFonts w:ascii="Bookman Old Style" w:hAnsi="Bookman Old Style" w:cs="Bookman Old Style"/>
    </w:rPr>
  </w:style>
  <w:style w:type="paragraph" w:customStyle="1" w:styleId="Style17">
    <w:name w:val="Style17"/>
    <w:basedOn w:val="a"/>
    <w:uiPriority w:val="99"/>
    <w:rsid w:val="004832F4"/>
    <w:pPr>
      <w:widowControl w:val="0"/>
      <w:autoSpaceDE w:val="0"/>
      <w:autoSpaceDN w:val="0"/>
      <w:adjustRightInd w:val="0"/>
    </w:pPr>
    <w:rPr>
      <w:rFonts w:ascii="Bookman Old Style" w:hAnsi="Bookman Old Style" w:cs="Bookman Old Style"/>
    </w:rPr>
  </w:style>
  <w:style w:type="character" w:customStyle="1" w:styleId="FontStyle29">
    <w:name w:val="Font Style29"/>
    <w:basedOn w:val="a0"/>
    <w:uiPriority w:val="99"/>
    <w:rsid w:val="004832F4"/>
    <w:rPr>
      <w:rFonts w:ascii="Times New Roman" w:hAnsi="Times New Roman" w:cs="Times New Roman"/>
      <w:color w:val="000000"/>
      <w:sz w:val="20"/>
      <w:szCs w:val="20"/>
    </w:rPr>
  </w:style>
  <w:style w:type="character" w:customStyle="1" w:styleId="FontStyle30">
    <w:name w:val="Font Style30"/>
    <w:basedOn w:val="a0"/>
    <w:uiPriority w:val="99"/>
    <w:rsid w:val="004832F4"/>
    <w:rPr>
      <w:rFonts w:ascii="Times New Roman" w:hAnsi="Times New Roman" w:cs="Times New Roman"/>
      <w:color w:val="000000"/>
      <w:sz w:val="22"/>
      <w:szCs w:val="22"/>
    </w:rPr>
  </w:style>
  <w:style w:type="character" w:customStyle="1" w:styleId="FontStyle31">
    <w:name w:val="Font Style31"/>
    <w:basedOn w:val="a0"/>
    <w:uiPriority w:val="99"/>
    <w:rsid w:val="004832F4"/>
    <w:rPr>
      <w:rFonts w:ascii="Times New Roman" w:hAnsi="Times New Roman" w:cs="Times New Roman"/>
      <w:b/>
      <w:bCs/>
      <w:color w:val="000000"/>
      <w:sz w:val="20"/>
      <w:szCs w:val="20"/>
    </w:rPr>
  </w:style>
  <w:style w:type="character" w:customStyle="1" w:styleId="FontStyle45">
    <w:name w:val="Font Style45"/>
    <w:basedOn w:val="a0"/>
    <w:uiPriority w:val="99"/>
    <w:rsid w:val="004832F4"/>
    <w:rPr>
      <w:rFonts w:ascii="Times New Roman" w:hAnsi="Times New Roman" w:cs="Times New Roman"/>
      <w:color w:val="000000"/>
      <w:spacing w:val="10"/>
      <w:sz w:val="14"/>
      <w:szCs w:val="14"/>
    </w:rPr>
  </w:style>
  <w:style w:type="character" w:customStyle="1" w:styleId="FontStyle46">
    <w:name w:val="Font Style46"/>
    <w:basedOn w:val="a0"/>
    <w:uiPriority w:val="99"/>
    <w:rsid w:val="004832F4"/>
    <w:rPr>
      <w:rFonts w:ascii="Palatino Linotype" w:hAnsi="Palatino Linotype" w:cs="Palatino Linotype"/>
      <w:i/>
      <w:iCs/>
      <w:color w:val="000000"/>
      <w:sz w:val="14"/>
      <w:szCs w:val="14"/>
    </w:rPr>
  </w:style>
  <w:style w:type="character" w:customStyle="1" w:styleId="FontStyle16">
    <w:name w:val="Font Style16"/>
    <w:basedOn w:val="a0"/>
    <w:uiPriority w:val="99"/>
    <w:rsid w:val="004832F4"/>
    <w:rPr>
      <w:rFonts w:ascii="Calibri" w:hAnsi="Calibri" w:cs="Calibri"/>
      <w:color w:val="000000"/>
      <w:sz w:val="20"/>
      <w:szCs w:val="20"/>
    </w:rPr>
  </w:style>
  <w:style w:type="paragraph" w:customStyle="1" w:styleId="Style33">
    <w:name w:val="Style33"/>
    <w:basedOn w:val="a"/>
    <w:uiPriority w:val="99"/>
    <w:rsid w:val="004832F4"/>
    <w:pPr>
      <w:widowControl w:val="0"/>
      <w:autoSpaceDE w:val="0"/>
      <w:autoSpaceDN w:val="0"/>
      <w:adjustRightInd w:val="0"/>
      <w:jc w:val="center"/>
    </w:pPr>
    <w:rPr>
      <w:rFonts w:ascii="Trebuchet MS" w:hAnsi="Trebuchet MS" w:cs="Trebuchet MS"/>
    </w:rPr>
  </w:style>
  <w:style w:type="character" w:customStyle="1" w:styleId="FontStyle51">
    <w:name w:val="Font Style51"/>
    <w:basedOn w:val="a0"/>
    <w:uiPriority w:val="99"/>
    <w:rsid w:val="004832F4"/>
    <w:rPr>
      <w:rFonts w:ascii="Franklin Gothic Medium" w:hAnsi="Franklin Gothic Medium" w:cs="Franklin Gothic Medium"/>
      <w:b/>
      <w:bCs/>
      <w:color w:val="000000"/>
      <w:spacing w:val="-20"/>
      <w:sz w:val="24"/>
      <w:szCs w:val="24"/>
    </w:rPr>
  </w:style>
  <w:style w:type="character" w:customStyle="1" w:styleId="FontStyle54">
    <w:name w:val="Font Style54"/>
    <w:basedOn w:val="a0"/>
    <w:uiPriority w:val="99"/>
    <w:rsid w:val="004832F4"/>
    <w:rPr>
      <w:rFonts w:ascii="Franklin Gothic Medium" w:hAnsi="Franklin Gothic Medium" w:cs="Franklin Gothic Medium"/>
      <w:b/>
      <w:bCs/>
      <w:color w:val="000000"/>
      <w:sz w:val="16"/>
      <w:szCs w:val="16"/>
    </w:rPr>
  </w:style>
  <w:style w:type="character" w:customStyle="1" w:styleId="FontStyle57">
    <w:name w:val="Font Style57"/>
    <w:basedOn w:val="a0"/>
    <w:uiPriority w:val="99"/>
    <w:rsid w:val="004832F4"/>
    <w:rPr>
      <w:rFonts w:ascii="Franklin Gothic Medium" w:hAnsi="Franklin Gothic Medium" w:cs="Franklin Gothic Medium"/>
      <w:color w:val="000000"/>
      <w:sz w:val="24"/>
      <w:szCs w:val="24"/>
    </w:rPr>
  </w:style>
  <w:style w:type="character" w:customStyle="1" w:styleId="FontStyle62">
    <w:name w:val="Font Style62"/>
    <w:basedOn w:val="a0"/>
    <w:uiPriority w:val="99"/>
    <w:rsid w:val="004832F4"/>
    <w:rPr>
      <w:rFonts w:ascii="Franklin Gothic Medium" w:hAnsi="Franklin Gothic Medium" w:cs="Franklin Gothic Medium"/>
      <w:color w:val="000000"/>
      <w:spacing w:val="-10"/>
      <w:sz w:val="24"/>
      <w:szCs w:val="24"/>
    </w:rPr>
  </w:style>
  <w:style w:type="paragraph" w:customStyle="1" w:styleId="Style12">
    <w:name w:val="Style12"/>
    <w:basedOn w:val="a"/>
    <w:uiPriority w:val="99"/>
    <w:rsid w:val="004832F4"/>
    <w:pPr>
      <w:widowControl w:val="0"/>
      <w:autoSpaceDE w:val="0"/>
      <w:autoSpaceDN w:val="0"/>
      <w:adjustRightInd w:val="0"/>
    </w:pPr>
    <w:rPr>
      <w:rFonts w:ascii="Trebuchet MS" w:hAnsi="Trebuchet MS" w:cs="Trebuchet MS"/>
    </w:rPr>
  </w:style>
  <w:style w:type="character" w:customStyle="1" w:styleId="FontStyle37">
    <w:name w:val="Font Style37"/>
    <w:basedOn w:val="a0"/>
    <w:uiPriority w:val="99"/>
    <w:rsid w:val="004832F4"/>
    <w:rPr>
      <w:rFonts w:ascii="Times New Roman" w:hAnsi="Times New Roman" w:cs="Times New Roman"/>
      <w:b/>
      <w:bCs/>
      <w:color w:val="000000"/>
      <w:sz w:val="22"/>
      <w:szCs w:val="22"/>
    </w:rPr>
  </w:style>
  <w:style w:type="paragraph" w:customStyle="1" w:styleId="Header">
    <w:name w:val="Header"/>
    <w:basedOn w:val="a"/>
    <w:rsid w:val="00A850AA"/>
    <w:pPr>
      <w:tabs>
        <w:tab w:val="center" w:pos="4153"/>
        <w:tab w:val="right" w:pos="8306"/>
      </w:tabs>
      <w:suppressAutoHyphens/>
    </w:pPr>
  </w:style>
  <w:style w:type="paragraph" w:customStyle="1" w:styleId="af1">
    <w:name w:val="Περιεχόμενα πίνακα"/>
    <w:basedOn w:val="a"/>
    <w:qFormat/>
    <w:rsid w:val="00A850AA"/>
    <w:pPr>
      <w:widowControl w:val="0"/>
      <w:suppressLineNumbers/>
      <w:suppressAutoHyphens/>
    </w:p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F1FFA-0DE1-4200-A232-5B41D6050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2550</Words>
  <Characters>15359</Characters>
  <Application>Microsoft Office Word</Application>
  <DocSecurity>0</DocSecurity>
  <Lines>127</Lines>
  <Paragraphs>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17874</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2026-05-25T07:58:00Z</cp:lastPrinted>
  <dcterms:created xsi:type="dcterms:W3CDTF">2026-05-25T08:50:00Z</dcterms:created>
  <dcterms:modified xsi:type="dcterms:W3CDTF">2026-05-25T08:51:00Z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